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96B" w:rsidRDefault="00A2796B" w:rsidP="00A2796B">
      <w:pPr>
        <w:rPr>
          <w:rFonts w:ascii="Bookman Old Style" w:hAnsi="Bookman Old Style"/>
        </w:rPr>
      </w:pPr>
    </w:p>
    <w:p w:rsidR="00A2796B" w:rsidRDefault="00A2796B" w:rsidP="00A2796B">
      <w:pPr>
        <w:rPr>
          <w:rFonts w:ascii="Bookman Old Style" w:hAnsi="Bookman Old Style"/>
        </w:rPr>
      </w:pPr>
    </w:p>
    <w:p w:rsidR="00A2796B" w:rsidRDefault="00A2796B" w:rsidP="00A2796B">
      <w:pPr>
        <w:rPr>
          <w:rFonts w:ascii="Bookman Old Style" w:hAnsi="Bookman Old Style"/>
        </w:rPr>
      </w:pPr>
    </w:p>
    <w:p w:rsidR="00A2796B" w:rsidRDefault="00A2796B" w:rsidP="00A2796B">
      <w:pPr>
        <w:rPr>
          <w:rFonts w:ascii="Bookman Old Style" w:hAnsi="Bookman Old Style"/>
        </w:rPr>
      </w:pPr>
    </w:p>
    <w:p w:rsidR="00A2796B" w:rsidRDefault="00A2796B" w:rsidP="00A2796B">
      <w:pPr>
        <w:rPr>
          <w:rFonts w:ascii="Bookman Old Style" w:hAnsi="Bookman Old Style"/>
        </w:rPr>
      </w:pPr>
    </w:p>
    <w:p w:rsidR="00A2796B" w:rsidRDefault="00A2796B" w:rsidP="00A2796B">
      <w:pPr>
        <w:rPr>
          <w:rFonts w:ascii="Bookman Old Style" w:hAnsi="Bookman Old Style"/>
        </w:rPr>
      </w:pPr>
    </w:p>
    <w:p w:rsidR="00A2796B" w:rsidRDefault="00BC6AC9" w:rsidP="00A2796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260</w:t>
      </w:r>
      <w:r w:rsidR="00A2796B">
        <w:rPr>
          <w:rFonts w:ascii="Bookman Old Style" w:hAnsi="Bookman Old Style"/>
        </w:rPr>
        <w:t xml:space="preserve">/13-SG.              </w:t>
      </w:r>
      <w:r w:rsidR="006146C4">
        <w:rPr>
          <w:rFonts w:ascii="Bookman Old Style" w:hAnsi="Bookman Old Style"/>
        </w:rPr>
        <w:t xml:space="preserve">                    </w:t>
      </w:r>
      <w:r w:rsidR="00777D58">
        <w:rPr>
          <w:rFonts w:ascii="Bookman Old Style" w:hAnsi="Bookman Old Style"/>
        </w:rPr>
        <w:t xml:space="preserve">Esteio, </w:t>
      </w:r>
      <w:r>
        <w:rPr>
          <w:rFonts w:ascii="Bookman Old Style" w:hAnsi="Bookman Old Style"/>
        </w:rPr>
        <w:t xml:space="preserve">13 de março </w:t>
      </w:r>
      <w:r w:rsidR="00A2796B">
        <w:rPr>
          <w:rFonts w:ascii="Bookman Old Style" w:hAnsi="Bookman Old Style"/>
        </w:rPr>
        <w:t>de 2013.</w:t>
      </w:r>
    </w:p>
    <w:p w:rsidR="00A2796B" w:rsidRDefault="00A2796B" w:rsidP="00A2796B">
      <w:pPr>
        <w:jc w:val="both"/>
        <w:rPr>
          <w:rFonts w:ascii="Bookman Old Style" w:hAnsi="Bookman Old Style"/>
        </w:rPr>
      </w:pPr>
    </w:p>
    <w:p w:rsidR="00A2796B" w:rsidRDefault="00A2796B" w:rsidP="00A2796B">
      <w:pPr>
        <w:jc w:val="both"/>
        <w:rPr>
          <w:rFonts w:ascii="Bookman Old Style" w:hAnsi="Bookman Old Style"/>
        </w:rPr>
      </w:pPr>
    </w:p>
    <w:p w:rsidR="00A2796B" w:rsidRDefault="00A2796B" w:rsidP="00A2796B">
      <w:pPr>
        <w:jc w:val="both"/>
        <w:rPr>
          <w:rFonts w:ascii="Bookman Old Style" w:hAnsi="Bookman Old Style"/>
        </w:rPr>
      </w:pPr>
    </w:p>
    <w:p w:rsidR="00A2796B" w:rsidRDefault="00A2796B" w:rsidP="00A2796B">
      <w:pPr>
        <w:jc w:val="both"/>
        <w:rPr>
          <w:rFonts w:ascii="Bookman Old Style" w:hAnsi="Bookman Old Style"/>
        </w:rPr>
      </w:pPr>
    </w:p>
    <w:p w:rsidR="00A2796B" w:rsidRDefault="00777D58" w:rsidP="00A2796B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Senhor(a) Gerente</w:t>
      </w:r>
      <w:r w:rsidR="00A2796B">
        <w:rPr>
          <w:rFonts w:ascii="Bookman Old Style" w:hAnsi="Bookman Old Style"/>
        </w:rPr>
        <w:t>:</w:t>
      </w:r>
    </w:p>
    <w:p w:rsidR="00A2796B" w:rsidRDefault="00A2796B" w:rsidP="00A2796B">
      <w:pPr>
        <w:ind w:left="708" w:firstLine="708"/>
        <w:jc w:val="both"/>
        <w:rPr>
          <w:rFonts w:ascii="Bookman Old Style" w:hAnsi="Bookman Old Style"/>
        </w:rPr>
      </w:pPr>
    </w:p>
    <w:p w:rsidR="00A2796B" w:rsidRDefault="00A2796B" w:rsidP="00A2796B">
      <w:pPr>
        <w:ind w:left="708" w:firstLine="708"/>
        <w:jc w:val="both"/>
        <w:rPr>
          <w:rFonts w:ascii="Bookman Old Style" w:hAnsi="Bookman Old Style"/>
        </w:rPr>
      </w:pPr>
    </w:p>
    <w:p w:rsidR="00A2796B" w:rsidRDefault="00A2796B" w:rsidP="00A2796B">
      <w:pPr>
        <w:ind w:firstLine="1440"/>
        <w:jc w:val="both"/>
        <w:rPr>
          <w:rFonts w:ascii="Bookman Old Style" w:hAnsi="Bookman Old Style"/>
        </w:rPr>
      </w:pPr>
    </w:p>
    <w:p w:rsidR="006146C4" w:rsidRDefault="00A2796B" w:rsidP="00BC6AC9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</w:t>
      </w:r>
      <w:r w:rsidR="006146C4">
        <w:rPr>
          <w:sz w:val="24"/>
          <w:lang w:val="pt-BR"/>
        </w:rPr>
        <w:t>pal, acolhendo proposição da</w:t>
      </w:r>
      <w:r>
        <w:rPr>
          <w:sz w:val="24"/>
          <w:lang w:val="pt-BR"/>
        </w:rPr>
        <w:t xml:space="preserve"> Vereador</w:t>
      </w:r>
      <w:r w:rsidR="006146C4">
        <w:rPr>
          <w:sz w:val="24"/>
          <w:lang w:val="pt-BR"/>
        </w:rPr>
        <w:t>a Michele Pereira</w:t>
      </w:r>
      <w:r>
        <w:rPr>
          <w:sz w:val="24"/>
          <w:lang w:val="pt-BR"/>
        </w:rPr>
        <w:t xml:space="preserve">, aprovada em Sessão Ordinária de </w:t>
      </w:r>
      <w:r w:rsidR="00BC6AC9">
        <w:rPr>
          <w:sz w:val="24"/>
          <w:lang w:val="pt-BR"/>
        </w:rPr>
        <w:t>12 de março</w:t>
      </w:r>
      <w:r>
        <w:rPr>
          <w:sz w:val="24"/>
          <w:lang w:val="pt-BR"/>
        </w:rPr>
        <w:t xml:space="preserve">, solicita </w:t>
      </w:r>
      <w:r w:rsidR="00777D58">
        <w:rPr>
          <w:sz w:val="24"/>
          <w:lang w:val="pt-BR"/>
        </w:rPr>
        <w:t>pro</w:t>
      </w:r>
      <w:r w:rsidR="003E2D58">
        <w:rPr>
          <w:sz w:val="24"/>
          <w:lang w:val="pt-BR"/>
        </w:rPr>
        <w:t>vidências para a substituição do</w:t>
      </w:r>
      <w:r w:rsidR="00777D58">
        <w:rPr>
          <w:sz w:val="24"/>
          <w:lang w:val="pt-BR"/>
        </w:rPr>
        <w:t xml:space="preserve"> poste de iluminação</w:t>
      </w:r>
      <w:r w:rsidR="0053177A">
        <w:rPr>
          <w:sz w:val="24"/>
          <w:lang w:val="pt-BR"/>
        </w:rPr>
        <w:t>,</w:t>
      </w:r>
      <w:r w:rsidR="00777D58">
        <w:rPr>
          <w:sz w:val="24"/>
          <w:lang w:val="pt-BR"/>
        </w:rPr>
        <w:t xml:space="preserve"> </w:t>
      </w:r>
      <w:r w:rsidR="006146C4">
        <w:rPr>
          <w:sz w:val="24"/>
          <w:lang w:val="pt-BR"/>
        </w:rPr>
        <w:t xml:space="preserve">localizado na </w:t>
      </w:r>
      <w:r w:rsidR="00BC6AC9">
        <w:rPr>
          <w:sz w:val="24"/>
          <w:lang w:val="pt-BR"/>
        </w:rPr>
        <w:t>Avenida Luiz Pasteur</w:t>
      </w:r>
      <w:r w:rsidR="00BC5E10">
        <w:rPr>
          <w:sz w:val="24"/>
          <w:lang w:val="pt-BR"/>
        </w:rPr>
        <w:t>,</w:t>
      </w:r>
      <w:r w:rsidR="00BC6AC9">
        <w:rPr>
          <w:sz w:val="24"/>
          <w:lang w:val="pt-BR"/>
        </w:rPr>
        <w:t xml:space="preserve"> esquina com a Rua Araranguá, próximo ao nº 27.</w:t>
      </w:r>
    </w:p>
    <w:p w:rsidR="00AE6F12" w:rsidRDefault="00AE6F12" w:rsidP="00BC6AC9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</w:t>
      </w:r>
      <w:r w:rsidR="00BC5E10">
        <w:rPr>
          <w:sz w:val="24"/>
          <w:lang w:val="pt-BR"/>
        </w:rPr>
        <w:t>ndo a Vereadora, o poste está</w:t>
      </w:r>
      <w:r>
        <w:rPr>
          <w:sz w:val="24"/>
          <w:lang w:val="pt-BR"/>
        </w:rPr>
        <w:t xml:space="preserve"> quebrado.</w:t>
      </w:r>
    </w:p>
    <w:p w:rsidR="00A2796B" w:rsidRDefault="00A2796B" w:rsidP="00A2796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</w:t>
      </w:r>
      <w:r w:rsidR="007B577A">
        <w:rPr>
          <w:sz w:val="24"/>
          <w:lang w:val="pt-BR"/>
        </w:rPr>
        <w:t>, e na expectativa das providências</w:t>
      </w:r>
      <w:r>
        <w:rPr>
          <w:sz w:val="24"/>
          <w:lang w:val="pt-BR"/>
        </w:rPr>
        <w:t>, renovamos votos de consideração e apreço.</w:t>
      </w:r>
    </w:p>
    <w:p w:rsidR="00A2796B" w:rsidRDefault="00A2796B" w:rsidP="00A2796B">
      <w:pPr>
        <w:jc w:val="center"/>
        <w:rPr>
          <w:rFonts w:ascii="Bookman Old Style" w:hAnsi="Bookman Old Style"/>
          <w:szCs w:val="20"/>
        </w:rPr>
      </w:pPr>
    </w:p>
    <w:p w:rsidR="00A2796B" w:rsidRDefault="00A2796B" w:rsidP="00A2796B">
      <w:pPr>
        <w:jc w:val="center"/>
        <w:rPr>
          <w:rFonts w:ascii="Bookman Old Style" w:hAnsi="Bookman Old Style"/>
          <w:szCs w:val="20"/>
        </w:rPr>
      </w:pPr>
    </w:p>
    <w:p w:rsidR="00A2796B" w:rsidRDefault="00A2796B" w:rsidP="00A2796B">
      <w:pPr>
        <w:jc w:val="center"/>
        <w:rPr>
          <w:rFonts w:ascii="Bookman Old Style" w:hAnsi="Bookman Old Style"/>
          <w:szCs w:val="20"/>
        </w:rPr>
      </w:pPr>
      <w:bookmarkStart w:id="0" w:name="_GoBack"/>
      <w:bookmarkEnd w:id="0"/>
    </w:p>
    <w:p w:rsidR="00A2796B" w:rsidRDefault="00A2796B" w:rsidP="00A2796B">
      <w:pPr>
        <w:jc w:val="center"/>
        <w:rPr>
          <w:rFonts w:ascii="Bookman Old Style" w:hAnsi="Bookman Old Style"/>
          <w:szCs w:val="20"/>
        </w:rPr>
      </w:pPr>
    </w:p>
    <w:p w:rsidR="00A2796B" w:rsidRDefault="00A2796B" w:rsidP="00A2796B">
      <w:pPr>
        <w:jc w:val="center"/>
        <w:rPr>
          <w:rFonts w:ascii="Bookman Old Style" w:hAnsi="Bookman Old Style"/>
          <w:szCs w:val="20"/>
        </w:rPr>
      </w:pPr>
    </w:p>
    <w:p w:rsidR="00A2796B" w:rsidRDefault="00A2796B" w:rsidP="00A2796B">
      <w:pPr>
        <w:jc w:val="center"/>
        <w:rPr>
          <w:rFonts w:ascii="Bookman Old Style" w:hAnsi="Bookman Old Style"/>
          <w:szCs w:val="20"/>
        </w:rPr>
      </w:pPr>
    </w:p>
    <w:p w:rsidR="00A2796B" w:rsidRDefault="00A2796B" w:rsidP="00A2796B">
      <w:pPr>
        <w:jc w:val="center"/>
        <w:rPr>
          <w:rFonts w:ascii="Bookman Old Style" w:hAnsi="Bookman Old Style"/>
          <w:szCs w:val="20"/>
        </w:rPr>
      </w:pPr>
    </w:p>
    <w:p w:rsidR="00A2796B" w:rsidRDefault="00A2796B" w:rsidP="00A2796B">
      <w:pPr>
        <w:jc w:val="center"/>
        <w:rPr>
          <w:rFonts w:ascii="Bookman Old Style" w:hAnsi="Bookman Old Style"/>
          <w:szCs w:val="20"/>
        </w:rPr>
      </w:pPr>
    </w:p>
    <w:p w:rsidR="00A2796B" w:rsidRDefault="00A2796B" w:rsidP="00A2796B">
      <w:pPr>
        <w:jc w:val="center"/>
        <w:rPr>
          <w:rFonts w:ascii="Bookman Old Style" w:hAnsi="Bookman Old Style"/>
          <w:szCs w:val="20"/>
        </w:rPr>
      </w:pPr>
    </w:p>
    <w:p w:rsidR="00A2796B" w:rsidRDefault="00A2796B" w:rsidP="00A2796B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A2796B" w:rsidRDefault="00A2796B" w:rsidP="00A2796B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A2796B" w:rsidRDefault="00A2796B" w:rsidP="00A2796B">
      <w:pPr>
        <w:jc w:val="center"/>
        <w:rPr>
          <w:rFonts w:ascii="Bookman Old Style" w:hAnsi="Bookman Old Style"/>
        </w:rPr>
      </w:pPr>
    </w:p>
    <w:p w:rsidR="00A2796B" w:rsidRDefault="00A2796B" w:rsidP="00A2796B">
      <w:pPr>
        <w:jc w:val="both"/>
        <w:rPr>
          <w:rFonts w:ascii="Bookman Old Style" w:hAnsi="Bookman Old Style"/>
        </w:rPr>
      </w:pPr>
    </w:p>
    <w:p w:rsidR="00A2796B" w:rsidRDefault="00A2796B" w:rsidP="00A2796B">
      <w:pPr>
        <w:jc w:val="both"/>
        <w:rPr>
          <w:rFonts w:ascii="Bookman Old Style" w:hAnsi="Bookman Old Style"/>
        </w:rPr>
      </w:pPr>
    </w:p>
    <w:p w:rsidR="00A2796B" w:rsidRDefault="00A2796B" w:rsidP="00A2796B">
      <w:pPr>
        <w:jc w:val="both"/>
        <w:rPr>
          <w:rFonts w:ascii="Bookman Old Style" w:hAnsi="Bookman Old Style"/>
        </w:rPr>
      </w:pPr>
    </w:p>
    <w:p w:rsidR="00A2796B" w:rsidRDefault="00A2796B" w:rsidP="00A2796B">
      <w:pPr>
        <w:jc w:val="both"/>
        <w:rPr>
          <w:rFonts w:ascii="Bookman Old Style" w:hAnsi="Bookman Old Style"/>
        </w:rPr>
      </w:pPr>
    </w:p>
    <w:p w:rsidR="00A2796B" w:rsidRDefault="00A2796B" w:rsidP="00A2796B">
      <w:pPr>
        <w:jc w:val="both"/>
        <w:rPr>
          <w:rFonts w:ascii="Bookman Old Style" w:hAnsi="Bookman Old Style"/>
        </w:rPr>
      </w:pPr>
    </w:p>
    <w:p w:rsidR="00A2796B" w:rsidRDefault="00777D58" w:rsidP="00A2796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À Gerência</w:t>
      </w:r>
      <w:r w:rsidR="00A2796B">
        <w:rPr>
          <w:rFonts w:ascii="Bookman Old Style" w:hAnsi="Bookman Old Style"/>
        </w:rPr>
        <w:t>,</w:t>
      </w:r>
    </w:p>
    <w:p w:rsidR="00A2796B" w:rsidRDefault="00777D58" w:rsidP="00A2796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AES SUL</w:t>
      </w:r>
    </w:p>
    <w:p w:rsidR="00A2796B" w:rsidRDefault="00777D58" w:rsidP="00A2796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Av. Boqueirão</w:t>
      </w:r>
      <w:r w:rsidR="00A2796B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1385 - Igara</w:t>
      </w:r>
    </w:p>
    <w:p w:rsidR="00A2796B" w:rsidRDefault="00777D58" w:rsidP="00A2796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Canoas</w:t>
      </w:r>
      <w:r w:rsidR="00A2796B">
        <w:rPr>
          <w:rFonts w:ascii="Bookman Old Style" w:hAnsi="Bookman Old Style"/>
        </w:rPr>
        <w:t>.</w:t>
      </w:r>
    </w:p>
    <w:p w:rsidR="00A2796B" w:rsidRDefault="00A2796B" w:rsidP="00A2796B"/>
    <w:p w:rsidR="00A42DB6" w:rsidRDefault="00A42DB6"/>
    <w:sectPr w:rsidR="00A42DB6" w:rsidSect="00924E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796B"/>
    <w:rsid w:val="00143B75"/>
    <w:rsid w:val="001C7969"/>
    <w:rsid w:val="00303360"/>
    <w:rsid w:val="003E2D58"/>
    <w:rsid w:val="0040217E"/>
    <w:rsid w:val="004B34FB"/>
    <w:rsid w:val="0053177A"/>
    <w:rsid w:val="00583A1A"/>
    <w:rsid w:val="006146C4"/>
    <w:rsid w:val="00653926"/>
    <w:rsid w:val="00777D58"/>
    <w:rsid w:val="007B577A"/>
    <w:rsid w:val="00970BEA"/>
    <w:rsid w:val="00A2796B"/>
    <w:rsid w:val="00A42DB6"/>
    <w:rsid w:val="00AE6F12"/>
    <w:rsid w:val="00BC5E10"/>
    <w:rsid w:val="00BC6AC9"/>
    <w:rsid w:val="00BF6F1C"/>
    <w:rsid w:val="00C6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A2796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A2796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A2796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796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Estacao</cp:lastModifiedBy>
  <cp:revision>4</cp:revision>
  <cp:lastPrinted>2013-03-14T20:50:00Z</cp:lastPrinted>
  <dcterms:created xsi:type="dcterms:W3CDTF">2013-03-13T14:34:00Z</dcterms:created>
  <dcterms:modified xsi:type="dcterms:W3CDTF">2013-03-14T20:59:00Z</dcterms:modified>
</cp:coreProperties>
</file>