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4B3CA5">
        <w:rPr>
          <w:rFonts w:ascii="Bookman Old Style" w:hAnsi="Bookman Old Style"/>
        </w:rPr>
        <w:t>94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B3CA5">
        <w:rPr>
          <w:rFonts w:ascii="Bookman Old Style" w:hAnsi="Bookman Old Style"/>
        </w:rPr>
        <w:t>04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C8037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B3CA5">
        <w:rPr>
          <w:sz w:val="24"/>
          <w:lang w:val="pt-BR"/>
        </w:rPr>
        <w:t>03 de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4B3CA5">
        <w:rPr>
          <w:sz w:val="24"/>
          <w:lang w:val="pt-BR"/>
        </w:rPr>
        <w:t>notificação aos proprietários dos imóveis localizados na Rua Maurício Cardoso, em frente aos nºs 53 e 68 e na Rua José Bonifácio, em frente ao nº 118, para que promovam a limpeza do passeio público.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BB4F71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BB4F71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639F0"/>
    <w:rsid w:val="00463E00"/>
    <w:rsid w:val="004653EC"/>
    <w:rsid w:val="00471626"/>
    <w:rsid w:val="004A28AB"/>
    <w:rsid w:val="004B3CA5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52E0E"/>
    <w:rsid w:val="006E2000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35F79"/>
    <w:rsid w:val="00B563B7"/>
    <w:rsid w:val="00B64937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2013-12-03T16:55:00Z</cp:lastPrinted>
  <dcterms:created xsi:type="dcterms:W3CDTF">2013-12-04T13:18:00Z</dcterms:created>
  <dcterms:modified xsi:type="dcterms:W3CDTF">2013-12-04T13:18:00Z</dcterms:modified>
</cp:coreProperties>
</file>