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B7C4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1160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20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793DF3">
        <w:rPr>
          <w:sz w:val="24"/>
          <w:lang w:val="pt-BR"/>
        </w:rPr>
        <w:t>19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B7C46">
        <w:rPr>
          <w:sz w:val="24"/>
          <w:lang w:val="pt-BR"/>
        </w:rPr>
        <w:t>o calçamento na parada de ônibus localizada na Avenida Padre Antonio Vieira, nº 290.</w:t>
      </w:r>
    </w:p>
    <w:p w:rsidR="003B7C46" w:rsidRDefault="003B7C46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4854A4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em dias de chuva a parada fica inacessível devido ao barro que se forma no local.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854A4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3</cp:revision>
  <cp:lastPrinted>2013-11-25T18:21:00Z</cp:lastPrinted>
  <dcterms:created xsi:type="dcterms:W3CDTF">2013-11-20T16:50:00Z</dcterms:created>
  <dcterms:modified xsi:type="dcterms:W3CDTF">2013-11-25T18:21:00Z</dcterms:modified>
</cp:coreProperties>
</file>