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4418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114</w:t>
      </w:r>
      <w:r w:rsidR="00F838D0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41887">
        <w:rPr>
          <w:sz w:val="24"/>
          <w:lang w:val="pt-BR"/>
        </w:rPr>
        <w:t>19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 xml:space="preserve">a </w:t>
      </w:r>
      <w:r w:rsidR="00F838D0">
        <w:rPr>
          <w:sz w:val="24"/>
          <w:lang w:val="pt-BR"/>
        </w:rPr>
        <w:t>substituição de lâmpada do poste localizado na Rua Santo Ângelo esquina com a Rua José de Alencar.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4A28AB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13E3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2013-11-20T15:45:00Z</dcterms:created>
  <dcterms:modified xsi:type="dcterms:W3CDTF">2013-11-20T15:45:00Z</dcterms:modified>
</cp:coreProperties>
</file>