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C4981">
        <w:rPr>
          <w:rFonts w:ascii="Bookman Old Style" w:hAnsi="Bookman Old Style"/>
        </w:rPr>
        <w:t>1043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25CAA">
        <w:rPr>
          <w:rFonts w:ascii="Bookman Old Style" w:hAnsi="Bookman Old Style"/>
          <w:lang w:val="pt-PT"/>
        </w:rPr>
        <w:t>16</w:t>
      </w:r>
      <w:r w:rsidR="00C679E9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C724C" w:rsidRDefault="00850DAB" w:rsidP="00602B5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B25CAA">
        <w:rPr>
          <w:sz w:val="24"/>
        </w:rPr>
        <w:t>15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A56D2C">
        <w:rPr>
          <w:sz w:val="24"/>
        </w:rPr>
        <w:t xml:space="preserve">a </w:t>
      </w:r>
      <w:r w:rsidR="006C4981">
        <w:rPr>
          <w:sz w:val="24"/>
        </w:rPr>
        <w:t xml:space="preserve">troca da tampa de boca de lobo da Rua Tenente Francisco Pascoal Severo, </w:t>
      </w:r>
      <w:r w:rsidR="00A6628A">
        <w:rPr>
          <w:sz w:val="24"/>
        </w:rPr>
        <w:t>em frente ao nº 48</w:t>
      </w:r>
      <w:r w:rsidR="00A6628A">
        <w:rPr>
          <w:sz w:val="24"/>
        </w:rPr>
        <w:t>, b</w:t>
      </w:r>
      <w:bookmarkStart w:id="0" w:name="_GoBack"/>
      <w:bookmarkEnd w:id="0"/>
      <w:r w:rsidR="006C4981">
        <w:rPr>
          <w:sz w:val="24"/>
        </w:rPr>
        <w:t>airro Concórdia.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100840"/>
    <w:rsid w:val="00152337"/>
    <w:rsid w:val="00175261"/>
    <w:rsid w:val="001C60C7"/>
    <w:rsid w:val="001E6D08"/>
    <w:rsid w:val="001F632B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F7AFD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56D2C"/>
    <w:rsid w:val="00A6628A"/>
    <w:rsid w:val="00AB3A3E"/>
    <w:rsid w:val="00B25CAA"/>
    <w:rsid w:val="00B91237"/>
    <w:rsid w:val="00C37311"/>
    <w:rsid w:val="00C679E9"/>
    <w:rsid w:val="00C90A3B"/>
    <w:rsid w:val="00CC724C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2013-09-05T18:40:00Z</cp:lastPrinted>
  <dcterms:created xsi:type="dcterms:W3CDTF">2013-10-16T17:24:00Z</dcterms:created>
  <dcterms:modified xsi:type="dcterms:W3CDTF">2013-10-17T16:40:00Z</dcterms:modified>
</cp:coreProperties>
</file>