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501187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101</w:t>
      </w:r>
      <w:r w:rsidR="00FF5469">
        <w:rPr>
          <w:rFonts w:ascii="Bookman Old Style" w:hAnsi="Bookman Old Style"/>
        </w:rPr>
        <w:t>7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DA3E54">
        <w:rPr>
          <w:rFonts w:ascii="Bookman Old Style" w:hAnsi="Bookman Old Style"/>
        </w:rPr>
        <w:t>0</w:t>
      </w:r>
      <w:r w:rsidR="00BC1189">
        <w:rPr>
          <w:rFonts w:ascii="Bookman Old Style" w:hAnsi="Bookman Old Style"/>
        </w:rPr>
        <w:t>9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A3E54">
        <w:rPr>
          <w:sz w:val="24"/>
          <w:lang w:val="pt-BR"/>
        </w:rPr>
        <w:t>0</w:t>
      </w:r>
      <w:r w:rsidR="00BC1189">
        <w:rPr>
          <w:sz w:val="24"/>
          <w:lang w:val="pt-BR"/>
        </w:rPr>
        <w:t>8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F5469">
        <w:rPr>
          <w:sz w:val="24"/>
          <w:lang w:val="pt-BR"/>
        </w:rPr>
        <w:t>a supressão ou transplante da árvore localizada na Rua Padre Felipe, em frente ao nº 1815.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2658B"/>
    <w:rsid w:val="00867FF5"/>
    <w:rsid w:val="00890F36"/>
    <w:rsid w:val="008E2666"/>
    <w:rsid w:val="008E4C8E"/>
    <w:rsid w:val="00913D52"/>
    <w:rsid w:val="009231B0"/>
    <w:rsid w:val="009977BA"/>
    <w:rsid w:val="009B220B"/>
    <w:rsid w:val="00A62861"/>
    <w:rsid w:val="00A9471C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2013-10-09T13:10:00Z</dcterms:created>
  <dcterms:modified xsi:type="dcterms:W3CDTF">2013-10-09T13:10:00Z</dcterms:modified>
</cp:coreProperties>
</file>