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D762C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nº506</w:t>
      </w:r>
      <w:r w:rsidR="00381527">
        <w:rPr>
          <w:rFonts w:ascii="Bookman Old Style" w:hAnsi="Bookman Old Style"/>
        </w:rPr>
        <w:t xml:space="preserve">/13-SG.                                    Esteio, </w:t>
      </w:r>
      <w:r>
        <w:rPr>
          <w:rFonts w:ascii="Bookman Old Style" w:hAnsi="Bookman Old Style"/>
        </w:rPr>
        <w:t xml:space="preserve">04 </w:t>
      </w:r>
      <w:r w:rsidR="004A2AC1">
        <w:rPr>
          <w:rFonts w:ascii="Bookman Old Style" w:hAnsi="Bookman Old Style"/>
        </w:rPr>
        <w:t xml:space="preserve">de </w:t>
      </w:r>
      <w:r>
        <w:rPr>
          <w:rFonts w:ascii="Bookman Old Style" w:hAnsi="Bookman Old Style"/>
        </w:rPr>
        <w:t>junho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D762C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Senhora Secretária: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E95693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</w:t>
      </w:r>
      <w:r w:rsidR="004A2AC1">
        <w:rPr>
          <w:sz w:val="24"/>
          <w:lang w:val="pt-BR"/>
        </w:rPr>
        <w:t>ição do</w:t>
      </w:r>
      <w:r w:rsidR="003D762C">
        <w:rPr>
          <w:sz w:val="24"/>
          <w:lang w:val="pt-BR"/>
        </w:rPr>
        <w:t>s</w:t>
      </w:r>
      <w:r w:rsidR="004A2AC1">
        <w:rPr>
          <w:sz w:val="24"/>
          <w:lang w:val="pt-BR"/>
        </w:rPr>
        <w:t xml:space="preserve"> Vereador</w:t>
      </w:r>
      <w:r w:rsidR="003D762C">
        <w:rPr>
          <w:sz w:val="24"/>
          <w:lang w:val="pt-BR"/>
        </w:rPr>
        <w:t>es</w:t>
      </w:r>
      <w:r w:rsidR="004A2AC1">
        <w:rPr>
          <w:sz w:val="24"/>
          <w:lang w:val="pt-BR"/>
        </w:rPr>
        <w:t xml:space="preserve"> </w:t>
      </w:r>
      <w:r w:rsidR="003D762C">
        <w:rPr>
          <w:sz w:val="24"/>
          <w:lang w:val="pt-BR"/>
        </w:rPr>
        <w:t>da Frente Parlamentar pela Melhoria do Parque Estadual de Exposições Assis Brasil e da Estação da Transurb,</w:t>
      </w:r>
      <w:r>
        <w:rPr>
          <w:sz w:val="24"/>
          <w:lang w:val="pt-BR"/>
        </w:rPr>
        <w:t xml:space="preserve"> ap</w:t>
      </w:r>
      <w:r w:rsidR="004A2AC1">
        <w:rPr>
          <w:sz w:val="24"/>
          <w:lang w:val="pt-BR"/>
        </w:rPr>
        <w:t xml:space="preserve">rovada em Sessão Ordinária de </w:t>
      </w:r>
      <w:r w:rsidR="003D762C">
        <w:rPr>
          <w:sz w:val="24"/>
          <w:lang w:val="pt-BR"/>
        </w:rPr>
        <w:t>28</w:t>
      </w:r>
      <w:r w:rsidR="004A2AC1">
        <w:rPr>
          <w:sz w:val="24"/>
          <w:lang w:val="pt-BR"/>
        </w:rPr>
        <w:t xml:space="preserve"> de </w:t>
      </w:r>
      <w:r w:rsidR="003D762C">
        <w:rPr>
          <w:sz w:val="24"/>
          <w:lang w:val="pt-BR"/>
        </w:rPr>
        <w:t>maio</w:t>
      </w:r>
      <w:r>
        <w:rPr>
          <w:sz w:val="24"/>
          <w:lang w:val="pt-BR"/>
        </w:rPr>
        <w:t xml:space="preserve">, </w:t>
      </w:r>
      <w:r w:rsidR="003D762C">
        <w:rPr>
          <w:sz w:val="24"/>
          <w:lang w:val="pt-BR"/>
        </w:rPr>
        <w:t xml:space="preserve">convida </w:t>
      </w:r>
      <w:r>
        <w:rPr>
          <w:sz w:val="24"/>
          <w:lang w:val="pt-BR"/>
        </w:rPr>
        <w:t xml:space="preserve">Vossa Excelência, </w:t>
      </w:r>
      <w:r w:rsidR="003D762C">
        <w:rPr>
          <w:sz w:val="24"/>
          <w:lang w:val="pt-BR"/>
        </w:rPr>
        <w:t>a falar sobre o projeto do Centro de Eventos do RS</w:t>
      </w:r>
      <w:r w:rsidR="00557818">
        <w:rPr>
          <w:sz w:val="24"/>
          <w:lang w:val="pt-BR"/>
        </w:rPr>
        <w:t>,</w:t>
      </w:r>
      <w:r w:rsidR="003D762C">
        <w:rPr>
          <w:sz w:val="24"/>
          <w:lang w:val="pt-BR"/>
        </w:rPr>
        <w:t xml:space="preserve"> durante </w:t>
      </w:r>
      <w:r w:rsidR="00557818">
        <w:rPr>
          <w:sz w:val="24"/>
          <w:lang w:val="pt-BR"/>
        </w:rPr>
        <w:t>S</w:t>
      </w:r>
      <w:r w:rsidR="003D762C">
        <w:rPr>
          <w:sz w:val="24"/>
          <w:lang w:val="pt-BR"/>
        </w:rPr>
        <w:t>essão da Câmara Municipal de Esteio, a exemplo do que ocor</w:t>
      </w:r>
      <w:r w:rsidR="002D2A79">
        <w:rPr>
          <w:sz w:val="24"/>
          <w:lang w:val="pt-BR"/>
        </w:rPr>
        <w:t>rerá na Câmara M</w:t>
      </w:r>
      <w:r w:rsidR="003D762C">
        <w:rPr>
          <w:sz w:val="24"/>
          <w:lang w:val="pt-BR"/>
        </w:rPr>
        <w:t>unicipal de Porto Alegre.</w:t>
      </w:r>
      <w:r w:rsidR="00E95693">
        <w:rPr>
          <w:sz w:val="24"/>
          <w:lang w:val="pt-BR"/>
        </w:rPr>
        <w:t xml:space="preserve"> </w:t>
      </w:r>
    </w:p>
    <w:p w:rsidR="00E95693" w:rsidRDefault="00E95693" w:rsidP="00143BE1">
      <w:pPr>
        <w:pStyle w:val="Recuodecorpodetexto"/>
        <w:ind w:firstLine="1418"/>
        <w:rPr>
          <w:sz w:val="24"/>
          <w:lang w:val="pt-BR"/>
        </w:rPr>
      </w:pPr>
      <w:r>
        <w:rPr>
          <w:sz w:val="24"/>
          <w:lang w:val="pt-BR"/>
        </w:rPr>
        <w:t>Ju</w:t>
      </w:r>
      <w:r w:rsidR="005475D4">
        <w:rPr>
          <w:sz w:val="24"/>
          <w:lang w:val="pt-BR"/>
        </w:rPr>
        <w:t>stifica</w:t>
      </w:r>
      <w:r w:rsidR="00143BE1">
        <w:rPr>
          <w:sz w:val="24"/>
          <w:lang w:val="pt-BR"/>
        </w:rPr>
        <w:t>m</w:t>
      </w:r>
      <w:r w:rsidR="005475D4">
        <w:rPr>
          <w:sz w:val="24"/>
          <w:lang w:val="pt-BR"/>
        </w:rPr>
        <w:t xml:space="preserve"> o</w:t>
      </w:r>
      <w:r w:rsidR="00143BE1">
        <w:rPr>
          <w:sz w:val="24"/>
          <w:lang w:val="pt-BR"/>
        </w:rPr>
        <w:t>s</w:t>
      </w:r>
      <w:r w:rsidR="005475D4">
        <w:rPr>
          <w:sz w:val="24"/>
          <w:lang w:val="pt-BR"/>
        </w:rPr>
        <w:t xml:space="preserve"> vereador</w:t>
      </w:r>
      <w:r w:rsidR="00143BE1">
        <w:rPr>
          <w:sz w:val="24"/>
          <w:lang w:val="pt-BR"/>
        </w:rPr>
        <w:t>es</w:t>
      </w:r>
      <w:r>
        <w:rPr>
          <w:sz w:val="24"/>
          <w:lang w:val="pt-BR"/>
        </w:rPr>
        <w:t xml:space="preserve"> </w:t>
      </w:r>
      <w:r w:rsidR="002D2A79">
        <w:rPr>
          <w:sz w:val="24"/>
          <w:lang w:val="pt-BR"/>
        </w:rPr>
        <w:t>que o Centro de Eventos do Estado do Rio Grande Do Sul é um empreendimento que fomentará o turismo de negócios na região, tendo capacidade para acomodar mais de 10 mil pessoas por evento. No momento apenas dois municípios permanecem na disputa para receber a estrutura: Esteio e Porto Alegre.</w:t>
      </w:r>
    </w:p>
    <w:p w:rsidR="002D2A79" w:rsidRDefault="002D2A79" w:rsidP="002D2A79">
      <w:pPr>
        <w:pStyle w:val="Recuodecorpodetexto"/>
        <w:ind w:firstLine="1418"/>
        <w:rPr>
          <w:sz w:val="24"/>
          <w:lang w:val="pt-BR"/>
        </w:rPr>
      </w:pPr>
      <w:r>
        <w:rPr>
          <w:sz w:val="24"/>
          <w:lang w:val="pt-BR"/>
        </w:rPr>
        <w:t>A escolha de Esteio representa, além de enormes ganhos em termos de mobilidade, o fomento ao desenvolvimento regional da Região Metropolitana. Com esta definição ganham, além do município sede, diversas cidades da Grande Porto Alegre</w:t>
      </w:r>
      <w:r w:rsidR="005F55FF">
        <w:rPr>
          <w:sz w:val="24"/>
          <w:lang w:val="pt-BR"/>
        </w:rPr>
        <w:t>, sobretudo</w:t>
      </w:r>
      <w:r>
        <w:rPr>
          <w:sz w:val="24"/>
          <w:lang w:val="pt-BR"/>
        </w:rPr>
        <w:t xml:space="preserve"> Canoas, Sapucaia</w:t>
      </w:r>
      <w:proofErr w:type="gramStart"/>
      <w:r>
        <w:rPr>
          <w:sz w:val="24"/>
          <w:lang w:val="pt-BR"/>
        </w:rPr>
        <w:t xml:space="preserve">  </w:t>
      </w:r>
      <w:proofErr w:type="gramEnd"/>
      <w:r>
        <w:rPr>
          <w:sz w:val="24"/>
          <w:lang w:val="pt-BR"/>
        </w:rPr>
        <w:t>do Sul e São Leopoldo, que se bene</w:t>
      </w:r>
      <w:r w:rsidR="005F55FF">
        <w:rPr>
          <w:sz w:val="24"/>
          <w:lang w:val="pt-BR"/>
        </w:rPr>
        <w:t>ficiarão das demandas por hotéis, restaurantes e serviços oriundos do empreendimento.</w:t>
      </w:r>
    </w:p>
    <w:p w:rsidR="005F55FF" w:rsidRDefault="00247629" w:rsidP="002D2A79">
      <w:pPr>
        <w:pStyle w:val="Recuodecorpodetexto"/>
        <w:ind w:firstLine="1418"/>
        <w:rPr>
          <w:sz w:val="24"/>
          <w:lang w:val="pt-BR"/>
        </w:rPr>
      </w:pPr>
      <w:r>
        <w:rPr>
          <w:sz w:val="24"/>
          <w:lang w:val="pt-BR"/>
        </w:rPr>
        <w:t xml:space="preserve">Para </w:t>
      </w:r>
      <w:r w:rsidR="005F55FF">
        <w:rPr>
          <w:sz w:val="24"/>
          <w:lang w:val="pt-BR"/>
        </w:rPr>
        <w:t>que possamos falar em Região Metropolitana é preciso descentralizar investimento, de forma a promover a integração e o desenvolvimento regi</w:t>
      </w:r>
      <w:r>
        <w:rPr>
          <w:sz w:val="24"/>
          <w:lang w:val="pt-BR"/>
        </w:rPr>
        <w:t xml:space="preserve">onal. Neste sentido, a escolha </w:t>
      </w:r>
      <w:bookmarkStart w:id="0" w:name="_GoBack"/>
      <w:bookmarkEnd w:id="0"/>
      <w:r w:rsidR="005F55FF">
        <w:rPr>
          <w:sz w:val="24"/>
          <w:lang w:val="pt-BR"/>
        </w:rPr>
        <w:t xml:space="preserve">de </w:t>
      </w:r>
      <w:r w:rsidR="00557818">
        <w:rPr>
          <w:sz w:val="24"/>
          <w:lang w:val="pt-BR"/>
        </w:rPr>
        <w:t>E</w:t>
      </w:r>
      <w:r w:rsidR="005F55FF">
        <w:rPr>
          <w:sz w:val="24"/>
          <w:lang w:val="pt-BR"/>
        </w:rPr>
        <w:t xml:space="preserve">steio contribuirá de forma mais significativa para isto. </w:t>
      </w:r>
    </w:p>
    <w:p w:rsidR="00381527" w:rsidRDefault="00143BE1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Sem mais, e na expectativa da boa acolhida</w:t>
      </w:r>
      <w:r w:rsidR="00381527"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Rosa,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5F55FF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Exma</w:t>
      </w:r>
      <w:r w:rsidR="00381527">
        <w:rPr>
          <w:rFonts w:ascii="Bookman Old Style" w:hAnsi="Bookman Old Style"/>
        </w:rPr>
        <w:t>. Sr</w:t>
      </w:r>
      <w:r>
        <w:rPr>
          <w:rFonts w:ascii="Bookman Old Style" w:hAnsi="Bookman Old Style"/>
        </w:rPr>
        <w:t>a</w:t>
      </w:r>
      <w:r w:rsidR="00381527">
        <w:rPr>
          <w:rFonts w:ascii="Bookman Old Style" w:hAnsi="Bookman Old Style"/>
        </w:rPr>
        <w:t xml:space="preserve">. </w:t>
      </w:r>
      <w:proofErr w:type="spellStart"/>
      <w:r>
        <w:rPr>
          <w:rFonts w:ascii="Bookman Old Style" w:hAnsi="Bookman Old Style"/>
        </w:rPr>
        <w:t>Abgail</w:t>
      </w:r>
      <w:proofErr w:type="spellEnd"/>
      <w:r>
        <w:rPr>
          <w:rFonts w:ascii="Bookman Old Style" w:hAnsi="Bookman Old Style"/>
        </w:rPr>
        <w:t xml:space="preserve"> Pereira</w:t>
      </w:r>
      <w:r w:rsidR="00381527">
        <w:rPr>
          <w:rFonts w:ascii="Bookman Old Style" w:hAnsi="Bookman Old Style"/>
        </w:rPr>
        <w:t>,</w:t>
      </w:r>
    </w:p>
    <w:p w:rsidR="00381527" w:rsidRDefault="00557818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Secretária </w:t>
      </w:r>
      <w:r w:rsidR="005F55FF">
        <w:rPr>
          <w:rFonts w:ascii="Bookman Old Style" w:hAnsi="Bookman Old Style"/>
        </w:rPr>
        <w:t>de Estado do Turismo do Estado do Rio Grande do Sul</w:t>
      </w:r>
      <w:r w:rsidR="00381527">
        <w:rPr>
          <w:rFonts w:ascii="Bookman Old Style" w:hAnsi="Bookman Old Style"/>
        </w:rPr>
        <w:t xml:space="preserve"> </w:t>
      </w:r>
    </w:p>
    <w:p w:rsidR="00E07C2B" w:rsidRDefault="005F55FF" w:rsidP="005F55FF">
      <w:pPr>
        <w:jc w:val="both"/>
      </w:pPr>
      <w:r>
        <w:rPr>
          <w:rFonts w:ascii="Bookman Old Style" w:hAnsi="Bookman Old Style"/>
        </w:rPr>
        <w:t>Porto Alegre</w:t>
      </w:r>
    </w:p>
    <w:sectPr w:rsidR="00E07C2B" w:rsidSect="00735A4D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143BE1"/>
    <w:rsid w:val="00247629"/>
    <w:rsid w:val="002D2A79"/>
    <w:rsid w:val="00381527"/>
    <w:rsid w:val="003D762C"/>
    <w:rsid w:val="004A2AC1"/>
    <w:rsid w:val="005475D4"/>
    <w:rsid w:val="00557818"/>
    <w:rsid w:val="005F55FF"/>
    <w:rsid w:val="00756A93"/>
    <w:rsid w:val="00D63F5C"/>
    <w:rsid w:val="00E07C2B"/>
    <w:rsid w:val="00E95693"/>
    <w:rsid w:val="00F36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E973C-0096-4895-96AE-52CAB1F30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260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Secretaria04</cp:lastModifiedBy>
  <cp:revision>3</cp:revision>
  <cp:lastPrinted>2013-06-04T18:15:00Z</cp:lastPrinted>
  <dcterms:created xsi:type="dcterms:W3CDTF">2013-06-04T18:32:00Z</dcterms:created>
  <dcterms:modified xsi:type="dcterms:W3CDTF">2013-06-05T12:40:00Z</dcterms:modified>
</cp:coreProperties>
</file>