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95FD7">
        <w:rPr>
          <w:rFonts w:ascii="Bookman Old Style" w:hAnsi="Bookman Old Style"/>
        </w:rPr>
        <w:t>021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95FD7">
        <w:rPr>
          <w:rFonts w:ascii="Bookman Old Style" w:hAnsi="Bookman Old Style"/>
          <w:lang w:val="pt-PT"/>
        </w:rPr>
        <w:t>14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21612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C95FD7">
        <w:rPr>
          <w:sz w:val="24"/>
          <w:lang w:val="pt-BR"/>
        </w:rPr>
        <w:t>14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750A77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>Secretaria competente</w:t>
      </w:r>
      <w:r w:rsidR="00C95FD7">
        <w:rPr>
          <w:sz w:val="24"/>
          <w:lang w:val="pt-BR"/>
        </w:rPr>
        <w:t xml:space="preserve"> a recuperação e manutenção da via pública no Beco 4 – nº 210, esquina Rua da Passarela – Vila Pedreira, onde há um imenso buraco na rua que impede a passagem de veículos além de colocar em risco a vida dos cidadãos que por ali transitam.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61795A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740955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D69E3"/>
    <w:rsid w:val="000F6704"/>
    <w:rsid w:val="00104650"/>
    <w:rsid w:val="00197866"/>
    <w:rsid w:val="001B29A5"/>
    <w:rsid w:val="001C1239"/>
    <w:rsid w:val="00203C3B"/>
    <w:rsid w:val="00216128"/>
    <w:rsid w:val="002A33D0"/>
    <w:rsid w:val="002C353F"/>
    <w:rsid w:val="004627AD"/>
    <w:rsid w:val="004D2C02"/>
    <w:rsid w:val="004E011F"/>
    <w:rsid w:val="005F4D06"/>
    <w:rsid w:val="0061795A"/>
    <w:rsid w:val="00643A56"/>
    <w:rsid w:val="00740955"/>
    <w:rsid w:val="00750A77"/>
    <w:rsid w:val="007659C0"/>
    <w:rsid w:val="00804F9B"/>
    <w:rsid w:val="00834991"/>
    <w:rsid w:val="008A5C2B"/>
    <w:rsid w:val="009260E0"/>
    <w:rsid w:val="009724A9"/>
    <w:rsid w:val="009A07CA"/>
    <w:rsid w:val="009D25E7"/>
    <w:rsid w:val="00A70E3E"/>
    <w:rsid w:val="00C95FD7"/>
    <w:rsid w:val="00CF1DDE"/>
    <w:rsid w:val="00EA2ADE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2014-01-14T19:50:00Z</cp:lastPrinted>
  <dcterms:created xsi:type="dcterms:W3CDTF">2014-01-14T19:22:00Z</dcterms:created>
  <dcterms:modified xsi:type="dcterms:W3CDTF">2014-01-15T15:36:00Z</dcterms:modified>
</cp:coreProperties>
</file>