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AA" w:rsidRDefault="00E11FAA" w:rsidP="00916097">
      <w:pPr>
        <w:pStyle w:val="Ttulo1"/>
        <w:jc w:val="center"/>
        <w:rPr>
          <w:rFonts w:ascii="Bookman Old Style" w:hAnsi="Bookman Old Style"/>
          <w:b/>
        </w:rPr>
      </w:pPr>
    </w:p>
    <w:p w:rsidR="00E11FAA" w:rsidRDefault="00E11FAA" w:rsidP="00916097">
      <w:pPr>
        <w:pStyle w:val="Ttulo1"/>
        <w:jc w:val="center"/>
        <w:rPr>
          <w:rFonts w:ascii="Bookman Old Style" w:hAnsi="Bookman Old Style"/>
          <w:b/>
        </w:rPr>
      </w:pPr>
    </w:p>
    <w:p w:rsidR="00E11FAA" w:rsidRDefault="00E11FAA" w:rsidP="00916097">
      <w:pPr>
        <w:pStyle w:val="Ttulo1"/>
        <w:jc w:val="center"/>
        <w:rPr>
          <w:rFonts w:ascii="Bookman Old Style" w:hAnsi="Bookman Old Style"/>
          <w:b/>
        </w:rPr>
      </w:pPr>
    </w:p>
    <w:p w:rsidR="00E11FAA" w:rsidRDefault="00E11FAA" w:rsidP="00916097">
      <w:pPr>
        <w:pStyle w:val="Ttulo1"/>
        <w:jc w:val="center"/>
        <w:rPr>
          <w:rFonts w:ascii="Bookman Old Style" w:hAnsi="Bookman Old Style"/>
          <w:b/>
        </w:rPr>
      </w:pPr>
    </w:p>
    <w:p w:rsidR="00916097" w:rsidRDefault="00916097" w:rsidP="00916097">
      <w:pPr>
        <w:pStyle w:val="Ttulo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n.º 052/14</w:t>
      </w:r>
    </w:p>
    <w:p w:rsidR="00916097" w:rsidRDefault="00916097" w:rsidP="00916097"/>
    <w:p w:rsidR="00916097" w:rsidRDefault="00916097" w:rsidP="00916097">
      <w:pPr>
        <w:ind w:left="4253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Autoriza a abertura de crédito suplementar no Orçamento da Administração Direta do Município de Esteio.</w:t>
      </w:r>
    </w:p>
    <w:p w:rsidR="00916097" w:rsidRDefault="00916097" w:rsidP="00916097">
      <w:pPr>
        <w:ind w:left="4253"/>
        <w:jc w:val="both"/>
        <w:rPr>
          <w:rFonts w:ascii="Bookman Old Style" w:hAnsi="Bookman Old Style"/>
          <w:b/>
          <w:sz w:val="23"/>
          <w:szCs w:val="23"/>
        </w:rPr>
      </w:pPr>
    </w:p>
    <w:p w:rsidR="00916097" w:rsidRDefault="00916097" w:rsidP="00916097">
      <w:pPr>
        <w:ind w:left="4253"/>
        <w:jc w:val="both"/>
        <w:rPr>
          <w:rFonts w:ascii="Bookman Old Style" w:hAnsi="Bookman Old Style"/>
          <w:b/>
          <w:sz w:val="23"/>
          <w:szCs w:val="23"/>
        </w:rPr>
      </w:pPr>
    </w:p>
    <w:p w:rsidR="00916097" w:rsidRDefault="00916097" w:rsidP="00916097">
      <w:pPr>
        <w:tabs>
          <w:tab w:val="left" w:pos="1418"/>
        </w:tabs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A Câmara Municipal decreta:</w:t>
      </w:r>
    </w:p>
    <w:p w:rsidR="00916097" w:rsidRDefault="00916097" w:rsidP="00916097">
      <w:pPr>
        <w:tabs>
          <w:tab w:val="left" w:pos="1418"/>
        </w:tabs>
        <w:jc w:val="both"/>
        <w:rPr>
          <w:rFonts w:ascii="Bookman Old Style" w:hAnsi="Bookman Old Style"/>
          <w:b/>
          <w:sz w:val="23"/>
          <w:szCs w:val="23"/>
        </w:rPr>
      </w:pPr>
    </w:p>
    <w:p w:rsidR="00916097" w:rsidRDefault="00916097" w:rsidP="00916097">
      <w:pPr>
        <w:tabs>
          <w:tab w:val="left" w:pos="1418"/>
        </w:tabs>
        <w:jc w:val="both"/>
        <w:rPr>
          <w:rFonts w:ascii="Bookman Old Style" w:hAnsi="Bookman Old Style"/>
          <w:b/>
          <w:sz w:val="23"/>
          <w:szCs w:val="23"/>
        </w:rPr>
      </w:pPr>
    </w:p>
    <w:p w:rsidR="00916097" w:rsidRDefault="00916097" w:rsidP="00916097">
      <w:pPr>
        <w:ind w:firstLine="1418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  <w:lang w:val="pt-PT"/>
        </w:rPr>
        <w:t>Art. 1º.</w:t>
      </w:r>
      <w:r>
        <w:rPr>
          <w:rFonts w:ascii="Bookman Old Style" w:hAnsi="Bookman Old Style" w:cs="Arial"/>
          <w:sz w:val="23"/>
          <w:szCs w:val="23"/>
          <w:lang w:val="pt-PT"/>
        </w:rPr>
        <w:t xml:space="preserve"> </w:t>
      </w:r>
      <w:r>
        <w:rPr>
          <w:rFonts w:ascii="Bookman Old Style" w:hAnsi="Bookman Old Style"/>
          <w:sz w:val="23"/>
          <w:szCs w:val="23"/>
        </w:rPr>
        <w:t>Fica o Poder Executivo autorizado a abrir um crédito suplementar no Orçamento da Administração Direta do Município de Esteio, no valor de R$ 117.232,37 (cento e dezessete mil, duzentos e trinta e dois reais e trinta e sete centavos), o qual servirá de reforço aos seguintes créditos orçamentários e respectivos programas:</w:t>
      </w:r>
    </w:p>
    <w:p w:rsidR="00916097" w:rsidRDefault="00916097" w:rsidP="00916097">
      <w:pPr>
        <w:ind w:firstLine="1418"/>
        <w:jc w:val="both"/>
        <w:rPr>
          <w:rFonts w:ascii="Bookman Old Style" w:hAnsi="Bookman Old Style"/>
          <w:sz w:val="23"/>
          <w:szCs w:val="23"/>
        </w:rPr>
      </w:pP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proofErr w:type="gramStart"/>
      <w:r>
        <w:rPr>
          <w:rFonts w:ascii="Bookman Old Style" w:hAnsi="Bookman Old Style"/>
          <w:sz w:val="23"/>
          <w:szCs w:val="23"/>
        </w:rPr>
        <w:t>14 – SECRETARIA</w:t>
      </w:r>
      <w:proofErr w:type="gramEnd"/>
      <w:r>
        <w:rPr>
          <w:rFonts w:ascii="Bookman Old Style" w:hAnsi="Bookman Old Style"/>
          <w:sz w:val="23"/>
          <w:szCs w:val="23"/>
        </w:rPr>
        <w:t xml:space="preserve"> DE SEGURANÇA E MOBILIDADE URBANA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proofErr w:type="gramStart"/>
      <w:r>
        <w:rPr>
          <w:rFonts w:ascii="Bookman Old Style" w:hAnsi="Bookman Old Style"/>
          <w:spacing w:val="-20"/>
          <w:sz w:val="23"/>
          <w:szCs w:val="23"/>
        </w:rPr>
        <w:t>14.10 – FUNDO</w:t>
      </w:r>
      <w:proofErr w:type="gramEnd"/>
      <w:r>
        <w:rPr>
          <w:rFonts w:ascii="Bookman Old Style" w:hAnsi="Bookman Old Style"/>
          <w:spacing w:val="-20"/>
          <w:sz w:val="23"/>
          <w:szCs w:val="23"/>
        </w:rPr>
        <w:t xml:space="preserve"> MUNICIPAL DE TRÂNSITO E TRANSPORTE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4.0.0.0.00.00.00.00.00 DESPESAS DE CAPITAL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4.4.0.0.00.00.00.00.00 INVESTIMENTOS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4.4.9.0.00.00.00.00.00 </w:t>
      </w:r>
      <w:r>
        <w:rPr>
          <w:rFonts w:ascii="Bookman Old Style" w:hAnsi="Bookman Old Style"/>
          <w:spacing w:val="-20"/>
          <w:sz w:val="23"/>
          <w:szCs w:val="23"/>
        </w:rPr>
        <w:t>Aplicações Diretas</w:t>
      </w:r>
    </w:p>
    <w:p w:rsidR="00916097" w:rsidRDefault="00916097" w:rsidP="00916097">
      <w:pPr>
        <w:tabs>
          <w:tab w:val="right" w:leader="dot" w:pos="7950"/>
          <w:tab w:val="decimal" w:pos="8925"/>
        </w:tabs>
        <w:jc w:val="both"/>
        <w:rPr>
          <w:rFonts w:ascii="Bookman Old Style" w:hAnsi="Bookman Old Style"/>
          <w:color w:val="000000"/>
          <w:spacing w:val="-20"/>
          <w:sz w:val="23"/>
          <w:szCs w:val="23"/>
          <w:lang w:val="pt-PT"/>
        </w:rPr>
      </w:pPr>
      <w:r>
        <w:rPr>
          <w:rFonts w:ascii="Bookman Old Style" w:hAnsi="Bookman Old Style"/>
          <w:color w:val="000000"/>
          <w:sz w:val="23"/>
          <w:szCs w:val="23"/>
          <w:lang w:val="pt-PT"/>
        </w:rPr>
        <w:t xml:space="preserve">4.4.9.0.52.00.00.00.00 </w:t>
      </w:r>
      <w:r>
        <w:rPr>
          <w:rFonts w:ascii="Bookman Old Style" w:hAnsi="Bookman Old Style"/>
          <w:color w:val="000000"/>
          <w:spacing w:val="-20"/>
          <w:sz w:val="23"/>
          <w:szCs w:val="23"/>
          <w:lang w:val="pt-PT"/>
        </w:rPr>
        <w:t>Equipamentos e Material Permanente..................R$ 50.000,00</w:t>
      </w:r>
    </w:p>
    <w:p w:rsidR="00916097" w:rsidRPr="00E80CD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 xml:space="preserve">Cód.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Func</w:t>
      </w:r>
      <w:proofErr w:type="spellEnd"/>
      <w:r>
        <w:rPr>
          <w:rFonts w:ascii="Bookman Old Style" w:hAnsi="Bookman Old Style"/>
          <w:spacing w:val="-20"/>
          <w:sz w:val="23"/>
          <w:szCs w:val="23"/>
        </w:rPr>
        <w:t xml:space="preserve">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Progr</w:t>
      </w:r>
      <w:proofErr w:type="spellEnd"/>
      <w:proofErr w:type="gramStart"/>
      <w:r>
        <w:rPr>
          <w:rFonts w:ascii="Bookman Old Style" w:hAnsi="Bookman Old Style"/>
          <w:spacing w:val="-20"/>
          <w:sz w:val="23"/>
          <w:szCs w:val="23"/>
        </w:rPr>
        <w:t>.:</w:t>
      </w:r>
      <w:proofErr w:type="gramEnd"/>
      <w:r>
        <w:rPr>
          <w:rFonts w:ascii="Bookman Old Style" w:hAnsi="Bookman Old Style"/>
          <w:spacing w:val="-24"/>
          <w:sz w:val="23"/>
          <w:szCs w:val="23"/>
        </w:rPr>
        <w:t xml:space="preserve"> 14.10.06.782.0002.1048 –</w:t>
      </w:r>
      <w:r w:rsidRPr="00E80CD7">
        <w:rPr>
          <w:rFonts w:ascii="Bookman Old Style" w:hAnsi="Bookman Old Style"/>
          <w:spacing w:val="-20"/>
          <w:sz w:val="23"/>
          <w:szCs w:val="23"/>
        </w:rPr>
        <w:t>Educação para o Trânsito- Equipamentos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>Recurso: 1066 – FUNDO MUN. DE TRÂNSITO E TRANSPORTE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proofErr w:type="gramStart"/>
      <w:r>
        <w:rPr>
          <w:rFonts w:ascii="Bookman Old Style" w:hAnsi="Bookman Old Style"/>
          <w:sz w:val="23"/>
          <w:szCs w:val="23"/>
        </w:rPr>
        <w:t>14 – SECRETARIA</w:t>
      </w:r>
      <w:proofErr w:type="gramEnd"/>
      <w:r>
        <w:rPr>
          <w:rFonts w:ascii="Bookman Old Style" w:hAnsi="Bookman Old Style"/>
          <w:sz w:val="23"/>
          <w:szCs w:val="23"/>
        </w:rPr>
        <w:t xml:space="preserve"> DE SEGURANÇA E MOBILIDADE URBANA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proofErr w:type="gramStart"/>
      <w:r>
        <w:rPr>
          <w:rFonts w:ascii="Bookman Old Style" w:hAnsi="Bookman Old Style"/>
          <w:spacing w:val="-20"/>
          <w:sz w:val="23"/>
          <w:szCs w:val="23"/>
        </w:rPr>
        <w:t>14.10 – FUNDO</w:t>
      </w:r>
      <w:proofErr w:type="gramEnd"/>
      <w:r>
        <w:rPr>
          <w:rFonts w:ascii="Bookman Old Style" w:hAnsi="Bookman Old Style"/>
          <w:spacing w:val="-20"/>
          <w:sz w:val="23"/>
          <w:szCs w:val="23"/>
        </w:rPr>
        <w:t xml:space="preserve"> MUNICIPAL DE TRÂNSITO E TRANSPORTE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3.0.0.0.00.00.00.00.00 DESPESAS CORRENTES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3.3.0.0.00.00.00.00.00 OUTRAS DESPESAS CORRENTES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3.3.9.0.00.00.00.00.00 </w:t>
      </w:r>
      <w:r>
        <w:rPr>
          <w:rFonts w:ascii="Bookman Old Style" w:hAnsi="Bookman Old Style"/>
          <w:spacing w:val="-20"/>
          <w:sz w:val="23"/>
          <w:szCs w:val="23"/>
        </w:rPr>
        <w:t>Aplicações Diretas</w:t>
      </w:r>
    </w:p>
    <w:p w:rsidR="00916097" w:rsidRDefault="00916097" w:rsidP="00916097">
      <w:pPr>
        <w:tabs>
          <w:tab w:val="right" w:leader="dot" w:pos="7950"/>
          <w:tab w:val="decimal" w:pos="8925"/>
        </w:tabs>
        <w:jc w:val="both"/>
        <w:rPr>
          <w:rFonts w:ascii="Bookman Old Style" w:hAnsi="Bookman Old Style"/>
          <w:color w:val="000000"/>
          <w:spacing w:val="-20"/>
          <w:sz w:val="23"/>
          <w:szCs w:val="23"/>
          <w:lang w:val="pt-PT"/>
        </w:rPr>
      </w:pPr>
      <w:r>
        <w:rPr>
          <w:rFonts w:ascii="Bookman Old Style" w:hAnsi="Bookman Old Style"/>
          <w:color w:val="000000"/>
          <w:sz w:val="23"/>
          <w:szCs w:val="23"/>
          <w:lang w:val="pt-PT"/>
        </w:rPr>
        <w:t>3.3.9.0.30.00.00.00.00</w:t>
      </w:r>
      <w:r>
        <w:rPr>
          <w:rFonts w:ascii="Bookman Old Style" w:hAnsi="Bookman Old Style"/>
          <w:color w:val="000000"/>
          <w:spacing w:val="-20"/>
          <w:sz w:val="23"/>
          <w:szCs w:val="23"/>
          <w:lang w:val="pt-PT"/>
        </w:rPr>
        <w:t xml:space="preserve"> Material de Consumo...............................................R$ 52.232,37</w:t>
      </w:r>
    </w:p>
    <w:p w:rsidR="00916097" w:rsidRDefault="00916097" w:rsidP="00916097">
      <w:pPr>
        <w:jc w:val="both"/>
        <w:rPr>
          <w:rFonts w:ascii="Bookman Old Style" w:hAnsi="Bookman Old Style"/>
          <w:spacing w:val="-24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 xml:space="preserve">Cód.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Func</w:t>
      </w:r>
      <w:proofErr w:type="spellEnd"/>
      <w:r>
        <w:rPr>
          <w:rFonts w:ascii="Bookman Old Style" w:hAnsi="Bookman Old Style"/>
          <w:spacing w:val="-20"/>
          <w:sz w:val="23"/>
          <w:szCs w:val="23"/>
        </w:rPr>
        <w:t xml:space="preserve">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Progr</w:t>
      </w:r>
      <w:proofErr w:type="spellEnd"/>
      <w:proofErr w:type="gramStart"/>
      <w:r>
        <w:rPr>
          <w:rFonts w:ascii="Bookman Old Style" w:hAnsi="Bookman Old Style"/>
          <w:spacing w:val="-20"/>
          <w:sz w:val="23"/>
          <w:szCs w:val="23"/>
        </w:rPr>
        <w:t>.:</w:t>
      </w:r>
      <w:proofErr w:type="gramEnd"/>
      <w:r>
        <w:rPr>
          <w:rFonts w:ascii="Bookman Old Style" w:hAnsi="Bookman Old Style"/>
          <w:spacing w:val="-24"/>
          <w:sz w:val="23"/>
          <w:szCs w:val="23"/>
        </w:rPr>
        <w:t xml:space="preserve"> 14.10.06.782.0002.2095 – Readequação da Sinalização de Trânsito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>Recurso: 1066 – FUNDO MUN. DE TRÂNSITO E TRANSPORTE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proofErr w:type="gramStart"/>
      <w:r>
        <w:rPr>
          <w:rFonts w:ascii="Bookman Old Style" w:hAnsi="Bookman Old Style"/>
          <w:sz w:val="23"/>
          <w:szCs w:val="23"/>
        </w:rPr>
        <w:t>14 – SECRETARIA</w:t>
      </w:r>
      <w:proofErr w:type="gramEnd"/>
      <w:r>
        <w:rPr>
          <w:rFonts w:ascii="Bookman Old Style" w:hAnsi="Bookman Old Style"/>
          <w:sz w:val="23"/>
          <w:szCs w:val="23"/>
        </w:rPr>
        <w:t xml:space="preserve"> DE SEGURANÇA E MOBILIDADE URBANA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proofErr w:type="gramStart"/>
      <w:r>
        <w:rPr>
          <w:rFonts w:ascii="Bookman Old Style" w:hAnsi="Bookman Old Style"/>
          <w:spacing w:val="-20"/>
          <w:sz w:val="23"/>
          <w:szCs w:val="23"/>
        </w:rPr>
        <w:t>14.10 – FUNDO</w:t>
      </w:r>
      <w:proofErr w:type="gramEnd"/>
      <w:r>
        <w:rPr>
          <w:rFonts w:ascii="Bookman Old Style" w:hAnsi="Bookman Old Style"/>
          <w:spacing w:val="-20"/>
          <w:sz w:val="23"/>
          <w:szCs w:val="23"/>
        </w:rPr>
        <w:t xml:space="preserve"> MUNICIPAL DE TRÂNSITO E TRANSPORTE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3.0.0.0.00.00.00.00.00 DESPESAS CORRENTES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3.3.0.0.00.00.00.00.00 OUTRAS DESPESAS CORRENTES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3.3.9.0.00.00.00.00.00 </w:t>
      </w:r>
      <w:r>
        <w:rPr>
          <w:rFonts w:ascii="Bookman Old Style" w:hAnsi="Bookman Old Style"/>
          <w:spacing w:val="-20"/>
          <w:sz w:val="23"/>
          <w:szCs w:val="23"/>
        </w:rPr>
        <w:t>Aplicações Diretas</w:t>
      </w: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>3.3.9.0.39.00.00.00.00</w:t>
      </w:r>
      <w:proofErr w:type="gramStart"/>
      <w:r>
        <w:rPr>
          <w:rFonts w:ascii="Bookman Old Style" w:hAnsi="Bookman Old Style"/>
          <w:spacing w:val="-20"/>
          <w:sz w:val="23"/>
          <w:szCs w:val="23"/>
        </w:rPr>
        <w:t xml:space="preserve">  </w:t>
      </w:r>
      <w:proofErr w:type="gramEnd"/>
      <w:r>
        <w:rPr>
          <w:rFonts w:ascii="Bookman Old Style" w:hAnsi="Bookman Old Style"/>
          <w:spacing w:val="-20"/>
          <w:sz w:val="23"/>
          <w:szCs w:val="23"/>
        </w:rPr>
        <w:t>Outros Serviços de Terceiros</w:t>
      </w:r>
      <w:r w:rsidR="00E2053E">
        <w:rPr>
          <w:rFonts w:ascii="Bookman Old Style" w:hAnsi="Bookman Old Style"/>
          <w:spacing w:val="-20"/>
          <w:sz w:val="23"/>
          <w:szCs w:val="23"/>
        </w:rPr>
        <w:t xml:space="preserve"> – Pessoa Jurídica............R$ </w:t>
      </w:r>
      <w:r>
        <w:rPr>
          <w:rFonts w:ascii="Bookman Old Style" w:hAnsi="Bookman Old Style"/>
          <w:spacing w:val="-20"/>
          <w:sz w:val="23"/>
          <w:szCs w:val="23"/>
        </w:rPr>
        <w:t>15.000,00</w:t>
      </w:r>
    </w:p>
    <w:p w:rsidR="00E80CD7" w:rsidRDefault="00E80CD7" w:rsidP="00E80CD7">
      <w:pPr>
        <w:jc w:val="both"/>
        <w:rPr>
          <w:rFonts w:ascii="Bookman Old Style" w:hAnsi="Bookman Old Style"/>
          <w:spacing w:val="-24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 xml:space="preserve">Cód.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Func</w:t>
      </w:r>
      <w:proofErr w:type="spellEnd"/>
      <w:r>
        <w:rPr>
          <w:rFonts w:ascii="Bookman Old Style" w:hAnsi="Bookman Old Style"/>
          <w:spacing w:val="-20"/>
          <w:sz w:val="23"/>
          <w:szCs w:val="23"/>
        </w:rPr>
        <w:t xml:space="preserve">. </w:t>
      </w:r>
      <w:proofErr w:type="spellStart"/>
      <w:r>
        <w:rPr>
          <w:rFonts w:ascii="Bookman Old Style" w:hAnsi="Bookman Old Style"/>
          <w:spacing w:val="-20"/>
          <w:sz w:val="23"/>
          <w:szCs w:val="23"/>
        </w:rPr>
        <w:t>Progr</w:t>
      </w:r>
      <w:proofErr w:type="spellEnd"/>
      <w:proofErr w:type="gramStart"/>
      <w:r>
        <w:rPr>
          <w:rFonts w:ascii="Bookman Old Style" w:hAnsi="Bookman Old Style"/>
          <w:spacing w:val="-20"/>
          <w:sz w:val="23"/>
          <w:szCs w:val="23"/>
        </w:rPr>
        <w:t>.:</w:t>
      </w:r>
      <w:proofErr w:type="gramEnd"/>
      <w:r>
        <w:rPr>
          <w:rFonts w:ascii="Bookman Old Style" w:hAnsi="Bookman Old Style"/>
          <w:spacing w:val="-24"/>
          <w:sz w:val="23"/>
          <w:szCs w:val="23"/>
        </w:rPr>
        <w:t xml:space="preserve"> 14.10.06.782.0002.2096 – </w:t>
      </w:r>
      <w:r w:rsidRPr="00E80CD7">
        <w:rPr>
          <w:rFonts w:ascii="Bookman Old Style" w:hAnsi="Bookman Old Style"/>
          <w:sz w:val="23"/>
          <w:szCs w:val="23"/>
        </w:rPr>
        <w:t>Educação para o Trânsito</w:t>
      </w:r>
    </w:p>
    <w:p w:rsidR="00E80CD7" w:rsidRDefault="00E80CD7" w:rsidP="00E80CD7">
      <w:pPr>
        <w:jc w:val="both"/>
        <w:rPr>
          <w:rFonts w:ascii="Bookman Old Style" w:hAnsi="Bookman Old Style"/>
          <w:spacing w:val="-20"/>
          <w:sz w:val="23"/>
          <w:szCs w:val="23"/>
        </w:rPr>
      </w:pPr>
      <w:r>
        <w:rPr>
          <w:rFonts w:ascii="Bookman Old Style" w:hAnsi="Bookman Old Style"/>
          <w:spacing w:val="-20"/>
          <w:sz w:val="23"/>
          <w:szCs w:val="23"/>
        </w:rPr>
        <w:t>Recurso: 1066 – FUNDO MUN. DE TRÂNSITO E TRANSPORTE</w:t>
      </w:r>
    </w:p>
    <w:p w:rsidR="00E80CD7" w:rsidRDefault="00E80CD7" w:rsidP="00E80CD7">
      <w:pPr>
        <w:jc w:val="both"/>
        <w:rPr>
          <w:rFonts w:ascii="Bookman Old Style" w:hAnsi="Bookman Old Style"/>
          <w:spacing w:val="-20"/>
          <w:sz w:val="23"/>
          <w:szCs w:val="23"/>
        </w:rPr>
      </w:pPr>
    </w:p>
    <w:p w:rsidR="00916097" w:rsidRDefault="0091609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</w:p>
    <w:p w:rsidR="00916097" w:rsidRDefault="00916097" w:rsidP="00916097">
      <w:pPr>
        <w:rPr>
          <w:rFonts w:ascii="Bookman Old Style" w:hAnsi="Bookman Old Style" w:cs="Arial"/>
          <w:b/>
          <w:spacing w:val="-20"/>
          <w:sz w:val="23"/>
          <w:szCs w:val="23"/>
          <w:lang w:val="pt-PT"/>
        </w:rPr>
      </w:pPr>
      <w:r>
        <w:rPr>
          <w:rFonts w:ascii="Bookman Old Style" w:hAnsi="Bookman Old Style" w:cs="Arial"/>
          <w:b/>
          <w:spacing w:val="-20"/>
          <w:sz w:val="23"/>
          <w:szCs w:val="23"/>
          <w:lang w:val="pt-PT"/>
        </w:rPr>
        <w:t>TOTAL SUPLEMENTADO NESTE ARTIGO...............................................</w:t>
      </w:r>
      <w:r>
        <w:rPr>
          <w:rFonts w:ascii="Bookman Old Style" w:hAnsi="Bookman Old Style"/>
          <w:b/>
          <w:color w:val="000000"/>
          <w:spacing w:val="-20"/>
          <w:sz w:val="23"/>
          <w:szCs w:val="23"/>
          <w:lang w:val="pt-PT"/>
        </w:rPr>
        <w:t>R$ 117.232.37</w:t>
      </w:r>
    </w:p>
    <w:p w:rsidR="00E80CD7" w:rsidRDefault="00E80CD7" w:rsidP="00916097">
      <w:pPr>
        <w:jc w:val="both"/>
        <w:rPr>
          <w:rFonts w:ascii="Bookman Old Style" w:hAnsi="Bookman Old Style"/>
          <w:spacing w:val="-20"/>
          <w:sz w:val="23"/>
          <w:szCs w:val="23"/>
        </w:rPr>
      </w:pPr>
    </w:p>
    <w:p w:rsidR="00E11FAA" w:rsidRDefault="00E11FAA" w:rsidP="00E80CD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11FAA" w:rsidRDefault="00E11FAA" w:rsidP="00E80CD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11FAA" w:rsidRDefault="00E11FAA" w:rsidP="00E80CD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916097" w:rsidRDefault="00916097" w:rsidP="00E80CD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br/>
      </w:r>
      <w:r w:rsidR="00E80CD7">
        <w:rPr>
          <w:rFonts w:ascii="Bookman Old Style" w:hAnsi="Bookman Old Style"/>
          <w:b/>
          <w:sz w:val="23"/>
          <w:szCs w:val="23"/>
        </w:rPr>
        <w:t xml:space="preserve">                   </w:t>
      </w:r>
      <w:r>
        <w:rPr>
          <w:rFonts w:ascii="Bookman Old Style" w:hAnsi="Bookman Old Style"/>
          <w:b/>
          <w:sz w:val="23"/>
          <w:szCs w:val="23"/>
        </w:rPr>
        <w:t>Art. 2º.</w:t>
      </w:r>
      <w:r>
        <w:rPr>
          <w:rFonts w:ascii="Bookman Old Style" w:hAnsi="Bookman Old Style"/>
          <w:sz w:val="23"/>
          <w:szCs w:val="23"/>
        </w:rPr>
        <w:t xml:space="preserve"> Servirá de recurso para a abertura do presente crédito suplementar o Superávit Financeiro apurado no Balanço Patrimonial do exercício de 2013, no valor total R$ 117.232,37 (cento e dezessete mil, duzentos e trinta e dois reais e trinta e sete centavos), relativamente ao seguinte recurso vinculado: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</w:p>
    <w:p w:rsidR="00916097" w:rsidRDefault="00916097" w:rsidP="00916097">
      <w:pPr>
        <w:tabs>
          <w:tab w:val="left" w:pos="1020"/>
        </w:tabs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1066 – FUNDO MUN. DE TRÂNSITO E TRANSPORTE</w:t>
      </w:r>
      <w:proofErr w:type="gramStart"/>
      <w:r>
        <w:rPr>
          <w:rFonts w:ascii="Bookman Old Style" w:hAnsi="Bookman Old Style"/>
          <w:sz w:val="23"/>
          <w:szCs w:val="23"/>
        </w:rPr>
        <w:t>...........</w:t>
      </w:r>
      <w:proofErr w:type="gramEnd"/>
      <w:r>
        <w:rPr>
          <w:rFonts w:ascii="Bookman Old Style" w:hAnsi="Bookman Old Style"/>
          <w:sz w:val="23"/>
          <w:szCs w:val="23"/>
        </w:rPr>
        <w:t>R$ 117.232,37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</w:p>
    <w:p w:rsidR="00E2053E" w:rsidRDefault="00E2053E" w:rsidP="00916097">
      <w:pPr>
        <w:jc w:val="both"/>
        <w:rPr>
          <w:rFonts w:ascii="Bookman Old Style" w:hAnsi="Bookman Old Style" w:cs="Arial"/>
          <w:b/>
          <w:spacing w:val="-20"/>
          <w:sz w:val="23"/>
          <w:szCs w:val="23"/>
          <w:lang w:val="pt-PT"/>
        </w:rPr>
      </w:pP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b/>
          <w:spacing w:val="-20"/>
          <w:sz w:val="23"/>
          <w:szCs w:val="23"/>
          <w:lang w:val="pt-PT"/>
        </w:rPr>
        <w:t>TOTAL DO SUPERÁVIT FINANCEIRO UTILIZADO NESTE ARTIGO.....</w:t>
      </w:r>
      <w:r>
        <w:rPr>
          <w:rFonts w:ascii="Bookman Old Style" w:hAnsi="Bookman Old Style"/>
          <w:b/>
          <w:color w:val="000000"/>
          <w:spacing w:val="-20"/>
          <w:sz w:val="23"/>
          <w:szCs w:val="23"/>
          <w:lang w:val="pt-PT"/>
        </w:rPr>
        <w:t>R$ 117.232,37</w:t>
      </w:r>
    </w:p>
    <w:p w:rsidR="00916097" w:rsidRDefault="00916097" w:rsidP="00916097">
      <w:pPr>
        <w:jc w:val="both"/>
        <w:rPr>
          <w:rFonts w:ascii="Bookman Old Style" w:hAnsi="Bookman Old Style"/>
          <w:sz w:val="23"/>
          <w:szCs w:val="23"/>
        </w:rPr>
      </w:pPr>
    </w:p>
    <w:p w:rsidR="00916097" w:rsidRDefault="00916097" w:rsidP="00916097">
      <w:pPr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b/>
          <w:sz w:val="23"/>
          <w:szCs w:val="23"/>
        </w:rPr>
        <w:t xml:space="preserve"> </w:t>
      </w:r>
    </w:p>
    <w:p w:rsidR="00916097" w:rsidRDefault="00916097" w:rsidP="00916097">
      <w:pPr>
        <w:ind w:left="709" w:firstLine="709"/>
        <w:jc w:val="both"/>
        <w:rPr>
          <w:rFonts w:ascii="Bookman Old Style" w:hAnsi="Bookman Old Style"/>
          <w:b/>
          <w:spacing w:val="-20"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Art. 3º.</w:t>
      </w:r>
      <w:r>
        <w:rPr>
          <w:rFonts w:ascii="Bookman Old Style" w:hAnsi="Bookman Old Style"/>
          <w:sz w:val="23"/>
          <w:szCs w:val="23"/>
        </w:rPr>
        <w:t xml:space="preserve"> Esta Lei entra em vigor na data de sua publicação.</w:t>
      </w:r>
    </w:p>
    <w:p w:rsidR="00EB4133" w:rsidRDefault="00EB4133"/>
    <w:sectPr w:rsidR="00EB4133" w:rsidSect="00EB4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097"/>
    <w:rsid w:val="0002347D"/>
    <w:rsid w:val="00025FC2"/>
    <w:rsid w:val="00054667"/>
    <w:rsid w:val="000B4997"/>
    <w:rsid w:val="00124851"/>
    <w:rsid w:val="00171AF0"/>
    <w:rsid w:val="00182589"/>
    <w:rsid w:val="00183928"/>
    <w:rsid w:val="001876E7"/>
    <w:rsid w:val="001B5F99"/>
    <w:rsid w:val="001B607A"/>
    <w:rsid w:val="001E14EC"/>
    <w:rsid w:val="00201B7E"/>
    <w:rsid w:val="00204FDA"/>
    <w:rsid w:val="00235988"/>
    <w:rsid w:val="00240222"/>
    <w:rsid w:val="00251657"/>
    <w:rsid w:val="002F2A7E"/>
    <w:rsid w:val="002F609A"/>
    <w:rsid w:val="00300E41"/>
    <w:rsid w:val="00346896"/>
    <w:rsid w:val="00355285"/>
    <w:rsid w:val="0036752F"/>
    <w:rsid w:val="003724EA"/>
    <w:rsid w:val="0038174B"/>
    <w:rsid w:val="003C02FF"/>
    <w:rsid w:val="003C0B39"/>
    <w:rsid w:val="003F52CB"/>
    <w:rsid w:val="00455D6E"/>
    <w:rsid w:val="004929AD"/>
    <w:rsid w:val="004953D7"/>
    <w:rsid w:val="005145F3"/>
    <w:rsid w:val="00550812"/>
    <w:rsid w:val="00582F90"/>
    <w:rsid w:val="005A0882"/>
    <w:rsid w:val="005D4FB0"/>
    <w:rsid w:val="005E70BE"/>
    <w:rsid w:val="005F63A5"/>
    <w:rsid w:val="00600F56"/>
    <w:rsid w:val="00613FA0"/>
    <w:rsid w:val="00627819"/>
    <w:rsid w:val="00630444"/>
    <w:rsid w:val="006334D5"/>
    <w:rsid w:val="00673906"/>
    <w:rsid w:val="006C3F5C"/>
    <w:rsid w:val="006F28B7"/>
    <w:rsid w:val="006F4401"/>
    <w:rsid w:val="00706B24"/>
    <w:rsid w:val="00731ECB"/>
    <w:rsid w:val="00743763"/>
    <w:rsid w:val="00753892"/>
    <w:rsid w:val="00785DE6"/>
    <w:rsid w:val="007B5ABE"/>
    <w:rsid w:val="007C2415"/>
    <w:rsid w:val="007C76F7"/>
    <w:rsid w:val="00807B4A"/>
    <w:rsid w:val="00837F2C"/>
    <w:rsid w:val="008471B5"/>
    <w:rsid w:val="00866E77"/>
    <w:rsid w:val="008C001B"/>
    <w:rsid w:val="008F6180"/>
    <w:rsid w:val="008F61EC"/>
    <w:rsid w:val="00916097"/>
    <w:rsid w:val="00955918"/>
    <w:rsid w:val="009639F5"/>
    <w:rsid w:val="009801A4"/>
    <w:rsid w:val="00993D71"/>
    <w:rsid w:val="00995CDB"/>
    <w:rsid w:val="009F1005"/>
    <w:rsid w:val="009F279C"/>
    <w:rsid w:val="009F6863"/>
    <w:rsid w:val="009F7451"/>
    <w:rsid w:val="00A432AD"/>
    <w:rsid w:val="00A469DC"/>
    <w:rsid w:val="00A502E5"/>
    <w:rsid w:val="00AA6663"/>
    <w:rsid w:val="00AD0D73"/>
    <w:rsid w:val="00AE66F2"/>
    <w:rsid w:val="00B100D9"/>
    <w:rsid w:val="00B345AE"/>
    <w:rsid w:val="00B351A5"/>
    <w:rsid w:val="00B7363F"/>
    <w:rsid w:val="00B81AC2"/>
    <w:rsid w:val="00B963BB"/>
    <w:rsid w:val="00BB0D0E"/>
    <w:rsid w:val="00BB5D0D"/>
    <w:rsid w:val="00BC3ACB"/>
    <w:rsid w:val="00BD3950"/>
    <w:rsid w:val="00BE3920"/>
    <w:rsid w:val="00C3277E"/>
    <w:rsid w:val="00CC23DD"/>
    <w:rsid w:val="00D24541"/>
    <w:rsid w:val="00D61EEA"/>
    <w:rsid w:val="00DB1540"/>
    <w:rsid w:val="00DB1BA5"/>
    <w:rsid w:val="00DF0FB5"/>
    <w:rsid w:val="00E0349B"/>
    <w:rsid w:val="00E11FAA"/>
    <w:rsid w:val="00E2053E"/>
    <w:rsid w:val="00E75894"/>
    <w:rsid w:val="00E80CD7"/>
    <w:rsid w:val="00E81C54"/>
    <w:rsid w:val="00EB4133"/>
    <w:rsid w:val="00EC0158"/>
    <w:rsid w:val="00EE7E6E"/>
    <w:rsid w:val="00F03F64"/>
    <w:rsid w:val="00F15B88"/>
    <w:rsid w:val="00F64840"/>
    <w:rsid w:val="00F923BF"/>
    <w:rsid w:val="00FA455F"/>
    <w:rsid w:val="00FD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16097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1609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XP</cp:lastModifiedBy>
  <cp:revision>5</cp:revision>
  <cp:lastPrinted>2014-04-16T13:03:00Z</cp:lastPrinted>
  <dcterms:created xsi:type="dcterms:W3CDTF">2014-04-03T17:23:00Z</dcterms:created>
  <dcterms:modified xsi:type="dcterms:W3CDTF">2014-04-16T13:05:00Z</dcterms:modified>
</cp:coreProperties>
</file>