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8A4515">
        <w:rPr>
          <w:rFonts w:ascii="Bookman Old Style" w:hAnsi="Bookman Old Style"/>
        </w:rPr>
        <w:t xml:space="preserve"> 1046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A4515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A4515">
        <w:rPr>
          <w:rFonts w:ascii="Bookman Old Style" w:hAnsi="Bookman Old Style"/>
          <w:lang w:val="pt-PT"/>
        </w:rPr>
        <w:t>28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A451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8A4515">
        <w:rPr>
          <w:sz w:val="24"/>
          <w:lang w:val="pt-BR"/>
        </w:rPr>
        <w:t xml:space="preserve"> </w:t>
      </w:r>
      <w:r w:rsidR="008A4515">
        <w:rPr>
          <w:sz w:val="24"/>
        </w:rPr>
        <w:t>de 25 de novembro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8A4515">
        <w:rPr>
          <w:sz w:val="24"/>
        </w:rPr>
        <w:t>a eliminação de uma broca localizada na Rua Osmar Fortes Barcelos, 366.</w:t>
      </w:r>
    </w:p>
    <w:p w:rsidR="002803A5" w:rsidRPr="00C17025" w:rsidRDefault="008A451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63BD8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2014-10-24T17:34:00Z</cp:lastPrinted>
  <dcterms:created xsi:type="dcterms:W3CDTF">2014-11-28T16:32:00Z</dcterms:created>
  <dcterms:modified xsi:type="dcterms:W3CDTF">2014-11-28T16:32:00Z</dcterms:modified>
</cp:coreProperties>
</file>