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B1887">
        <w:rPr>
          <w:rFonts w:ascii="Bookman Old Style" w:hAnsi="Bookman Old Style"/>
        </w:rPr>
        <w:t xml:space="preserve"> </w:t>
      </w:r>
      <w:r w:rsidR="0082038C">
        <w:rPr>
          <w:rFonts w:ascii="Bookman Old Style" w:hAnsi="Bookman Old Style"/>
        </w:rPr>
        <w:t>984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50BF0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DB1887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550BF0" w:rsidRPr="00C17025" w:rsidRDefault="00550BF0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DB1887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DB1887">
        <w:rPr>
          <w:sz w:val="24"/>
        </w:rPr>
        <w:t>que determine à Secretaria competente</w:t>
      </w:r>
      <w:r w:rsidR="00550BF0">
        <w:rPr>
          <w:sz w:val="24"/>
        </w:rPr>
        <w:t>,</w:t>
      </w:r>
      <w:r w:rsidR="00DB1887">
        <w:rPr>
          <w:sz w:val="24"/>
        </w:rPr>
        <w:t xml:space="preserve"> </w:t>
      </w:r>
      <w:r w:rsidR="00C94C11">
        <w:rPr>
          <w:sz w:val="24"/>
        </w:rPr>
        <w:t xml:space="preserve">a </w:t>
      </w:r>
      <w:r w:rsidR="0082038C">
        <w:rPr>
          <w:sz w:val="24"/>
        </w:rPr>
        <w:t>fiscalização efetiva, com base no Código de Posturas Municipais (Lei nº 785</w:t>
      </w:r>
      <w:r w:rsidR="00550BF0">
        <w:rPr>
          <w:sz w:val="24"/>
        </w:rPr>
        <w:t>/1971), sobre a afixação de</w:t>
      </w:r>
      <w:r w:rsidR="0082038C">
        <w:rPr>
          <w:sz w:val="24"/>
        </w:rPr>
        <w:t xml:space="preserve"> cartazes e afins em pontos de ônibus e postes na cidade.</w:t>
      </w:r>
      <w:r w:rsidR="00E35E83">
        <w:rPr>
          <w:sz w:val="24"/>
        </w:rPr>
        <w:t xml:space="preserve"> Fotos em anexo.</w:t>
      </w:r>
    </w:p>
    <w:p w:rsidR="006D7229" w:rsidRDefault="00550BF0" w:rsidP="000064E0">
      <w:pPr>
        <w:pStyle w:val="Recuodecorpodetexto"/>
        <w:rPr>
          <w:sz w:val="24"/>
        </w:rPr>
      </w:pPr>
      <w:r>
        <w:rPr>
          <w:sz w:val="24"/>
        </w:rPr>
        <w:t>Segundo o vereador, em vários locais da cidade pode se obser</w:t>
      </w:r>
      <w:r w:rsidR="00C94C11">
        <w:rPr>
          <w:sz w:val="24"/>
        </w:rPr>
        <w:t>var um total desrespeito à</w:t>
      </w:r>
      <w:r w:rsidR="004573F9">
        <w:rPr>
          <w:sz w:val="24"/>
        </w:rPr>
        <w:t xml:space="preserve"> proibição, o que decorre da falta de fiscalização por parte do Executivo Municipal.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4573F9" w:rsidRDefault="004573F9" w:rsidP="00850DAB">
      <w:pPr>
        <w:jc w:val="both"/>
        <w:rPr>
          <w:rFonts w:ascii="Bookman Old Style" w:hAnsi="Bookman Old Style"/>
          <w:lang w:val="pt-PT"/>
        </w:rPr>
      </w:pPr>
    </w:p>
    <w:p w:rsidR="004573F9" w:rsidRDefault="004573F9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372FC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1F35BC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233D"/>
    <w:rsid w:val="0045449E"/>
    <w:rsid w:val="004573F9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0BF0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79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37BC5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038C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612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4C11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A6F62"/>
    <w:rsid w:val="00DB1887"/>
    <w:rsid w:val="00DE38C5"/>
    <w:rsid w:val="00DE3DD1"/>
    <w:rsid w:val="00DE65FC"/>
    <w:rsid w:val="00DF2B8F"/>
    <w:rsid w:val="00DF741D"/>
    <w:rsid w:val="00E31F18"/>
    <w:rsid w:val="00E35E83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69DB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2014-11-17T19:55:00Z</cp:lastPrinted>
  <dcterms:created xsi:type="dcterms:W3CDTF">2014-11-12T17:04:00Z</dcterms:created>
  <dcterms:modified xsi:type="dcterms:W3CDTF">2014-11-17T19:55:00Z</dcterms:modified>
</cp:coreProperties>
</file>