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53341">
        <w:rPr>
          <w:rFonts w:ascii="Bookman Old Style" w:hAnsi="Bookman Old Style"/>
        </w:rPr>
        <w:t xml:space="preserve"> 714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BD1012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BD1012">
        <w:rPr>
          <w:rFonts w:ascii="Bookman Old Style" w:hAnsi="Bookman Old Style"/>
        </w:rPr>
        <w:t xml:space="preserve"> </w:t>
      </w:r>
      <w:r w:rsidR="00342E06">
        <w:rPr>
          <w:rFonts w:ascii="Bookman Old Style" w:hAnsi="Bookman Old Style"/>
        </w:rPr>
        <w:t>23</w:t>
      </w:r>
      <w:r w:rsidR="00D968BE">
        <w:rPr>
          <w:rFonts w:ascii="Bookman Old Style" w:hAnsi="Bookman Old Style"/>
        </w:rPr>
        <w:t xml:space="preserve"> de julho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45334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42E06">
        <w:rPr>
          <w:sz w:val="24"/>
        </w:rPr>
        <w:t>22</w:t>
      </w:r>
      <w:r>
        <w:rPr>
          <w:sz w:val="24"/>
        </w:rPr>
        <w:t xml:space="preserve"> de ju</w:t>
      </w:r>
      <w:r w:rsidR="00D968BE">
        <w:rPr>
          <w:sz w:val="24"/>
        </w:rPr>
        <w:t>l</w:t>
      </w:r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F647A4">
        <w:rPr>
          <w:sz w:val="24"/>
        </w:rPr>
        <w:t xml:space="preserve"> a pintura de um</w:t>
      </w:r>
      <w:r w:rsidR="00453341">
        <w:rPr>
          <w:sz w:val="24"/>
        </w:rPr>
        <w:t xml:space="preserve"> cano de contenção, na esquina da Rua Jocei da Silva Carvalho com o Beco 10</w:t>
      </w:r>
      <w:r w:rsidR="002C6715">
        <w:rPr>
          <w:sz w:val="24"/>
        </w:rPr>
        <w:t>.</w:t>
      </w:r>
      <w:r w:rsidR="005C7BF9">
        <w:rPr>
          <w:sz w:val="24"/>
        </w:rPr>
        <w:t xml:space="preserve"> Fotos em anexo. </w:t>
      </w:r>
    </w:p>
    <w:p w:rsidR="00453341" w:rsidRDefault="00453341" w:rsidP="00453341">
      <w:pPr>
        <w:pStyle w:val="Recuodecorpodetexto"/>
        <w:rPr>
          <w:sz w:val="24"/>
        </w:rPr>
      </w:pPr>
      <w:r>
        <w:rPr>
          <w:sz w:val="24"/>
        </w:rPr>
        <w:t>Segundo o vereador, os motoristas do local tem dificuldade de visualizar o cano de contenção a noite, em razão do intenso tráfego de veículos que entram no Beco 10.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0087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3341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5C7BF9"/>
    <w:rsid w:val="00605790"/>
    <w:rsid w:val="006172BC"/>
    <w:rsid w:val="00644869"/>
    <w:rsid w:val="00675671"/>
    <w:rsid w:val="00675DD4"/>
    <w:rsid w:val="00691107"/>
    <w:rsid w:val="006921BD"/>
    <w:rsid w:val="006E1E40"/>
    <w:rsid w:val="006E4F32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003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2B1A"/>
    <w:rsid w:val="009147B6"/>
    <w:rsid w:val="009219F2"/>
    <w:rsid w:val="009235E1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D1012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968BE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A57A0"/>
    <w:rsid w:val="00EC5A62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611DB"/>
    <w:rsid w:val="00F62D58"/>
    <w:rsid w:val="00F647A4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4B7A-1733-4FF7-9885-95AE44DE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ATAS E COMISSOES</cp:lastModifiedBy>
  <cp:revision>6</cp:revision>
  <cp:lastPrinted>2014-07-24T17:07:00Z</cp:lastPrinted>
  <dcterms:created xsi:type="dcterms:W3CDTF">2014-07-23T16:58:00Z</dcterms:created>
  <dcterms:modified xsi:type="dcterms:W3CDTF">2014-07-29T16:38:00Z</dcterms:modified>
</cp:coreProperties>
</file>