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093E" w:rsidRPr="006727C9" w:rsidRDefault="0012093E" w:rsidP="005B4788">
      <w:pPr>
        <w:shd w:val="clear" w:color="auto" w:fill="FFFFFF"/>
        <w:rPr>
          <w:rFonts w:ascii="Arial" w:hAnsi="Arial" w:cs="Arial"/>
          <w:b/>
        </w:rPr>
      </w:pPr>
    </w:p>
    <w:p w:rsidR="0012093E" w:rsidRPr="00700D1A" w:rsidRDefault="005B4788" w:rsidP="005B4788">
      <w:pPr>
        <w:shd w:val="clear" w:color="auto" w:fill="FFFFFF"/>
        <w:jc w:val="center"/>
        <w:rPr>
          <w:rFonts w:ascii="Bookman Old Style" w:hAnsi="Bookman Old Style"/>
          <w:b/>
          <w:sz w:val="23"/>
          <w:szCs w:val="23"/>
        </w:rPr>
      </w:pPr>
      <w:r w:rsidRPr="00700D1A">
        <w:rPr>
          <w:rFonts w:ascii="Bookman Old Style" w:hAnsi="Bookman Old Style"/>
          <w:b/>
          <w:sz w:val="23"/>
          <w:szCs w:val="23"/>
        </w:rPr>
        <w:t>Projeto de Lei n.º 200/14</w:t>
      </w:r>
    </w:p>
    <w:p w:rsidR="005B4788" w:rsidRPr="00700D1A" w:rsidRDefault="005B4788" w:rsidP="005B4788">
      <w:pPr>
        <w:shd w:val="clear" w:color="auto" w:fill="FFFFFF"/>
        <w:jc w:val="center"/>
        <w:rPr>
          <w:rFonts w:ascii="Bookman Old Style" w:hAnsi="Bookman Old Style"/>
          <w:b/>
          <w:sz w:val="23"/>
          <w:szCs w:val="23"/>
        </w:rPr>
      </w:pPr>
    </w:p>
    <w:p w:rsidR="005B4788" w:rsidRPr="00700D1A" w:rsidRDefault="005B4788" w:rsidP="005B4788">
      <w:pPr>
        <w:shd w:val="clear" w:color="auto" w:fill="FFFFFF"/>
        <w:jc w:val="center"/>
        <w:rPr>
          <w:rFonts w:ascii="Bookman Old Style" w:hAnsi="Bookman Old Style" w:cs="Arial"/>
          <w:sz w:val="23"/>
          <w:szCs w:val="23"/>
        </w:rPr>
      </w:pPr>
    </w:p>
    <w:p w:rsidR="0012093E" w:rsidRPr="00700D1A" w:rsidRDefault="006727C9" w:rsidP="00D7422A">
      <w:pPr>
        <w:pStyle w:val="Ttulo1"/>
        <w:shd w:val="clear" w:color="auto" w:fill="FFFFFF"/>
        <w:tabs>
          <w:tab w:val="clear" w:pos="0"/>
          <w:tab w:val="num" w:pos="4253"/>
        </w:tabs>
        <w:spacing w:before="90" w:after="90"/>
        <w:ind w:left="4253" w:firstLine="0"/>
        <w:rPr>
          <w:rFonts w:ascii="Bookman Old Style" w:hAnsi="Bookman Old Style" w:cs="Arial"/>
          <w:color w:val="000000"/>
          <w:sz w:val="23"/>
          <w:szCs w:val="23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</w:rPr>
        <w:t>ALTERA DISPOSITIVOS DA LEI MUNICIPAL Nº</w:t>
      </w:r>
      <w:r w:rsidRPr="00700D1A">
        <w:rPr>
          <w:rStyle w:val="apple-converted-space"/>
          <w:rFonts w:ascii="Bookman Old Style" w:hAnsi="Bookman Old Style" w:cs="Arial"/>
          <w:color w:val="000000"/>
          <w:sz w:val="23"/>
          <w:szCs w:val="23"/>
        </w:rPr>
        <w:t> </w:t>
      </w:r>
      <w:hyperlink r:id="rId7" w:history="1">
        <w:r w:rsidRPr="00700D1A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5.231</w:t>
        </w:r>
      </w:hyperlink>
      <w:r w:rsidRPr="00700D1A">
        <w:rPr>
          <w:rFonts w:ascii="Bookman Old Style" w:hAnsi="Bookman Old Style" w:cs="Arial"/>
          <w:color w:val="000000"/>
          <w:sz w:val="23"/>
          <w:szCs w:val="23"/>
        </w:rPr>
        <w:t>, DE 26 DE JANEIRO DE 2011</w:t>
      </w:r>
      <w:r w:rsidR="0012093E" w:rsidRPr="00700D1A">
        <w:rPr>
          <w:rFonts w:ascii="Bookman Old Style" w:hAnsi="Bookman Old Style" w:cs="Arial"/>
          <w:sz w:val="23"/>
          <w:szCs w:val="23"/>
          <w:lang w:eastAsia="pt-BR"/>
        </w:rPr>
        <w:t>.</w:t>
      </w:r>
    </w:p>
    <w:p w:rsidR="0012093E" w:rsidRPr="00700D1A" w:rsidRDefault="0012093E" w:rsidP="00D7422A">
      <w:pPr>
        <w:shd w:val="clear" w:color="auto" w:fill="FFFFFF"/>
        <w:tabs>
          <w:tab w:val="num" w:pos="4253"/>
        </w:tabs>
        <w:ind w:left="4253"/>
        <w:jc w:val="right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>
      <w:pPr>
        <w:shd w:val="clear" w:color="auto" w:fill="FFFFFF"/>
        <w:jc w:val="both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  <w:r w:rsidRPr="00700D1A">
        <w:rPr>
          <w:rFonts w:ascii="Bookman Old Style" w:hAnsi="Bookman Old Style"/>
          <w:sz w:val="23"/>
          <w:szCs w:val="23"/>
        </w:rPr>
        <w:t>A Câmara Municipal decreta:</w:t>
      </w: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5B4788" w:rsidRPr="00700D1A" w:rsidRDefault="005B4788" w:rsidP="005B4788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FF2020" w:rsidRPr="00700D1A" w:rsidRDefault="007410EF" w:rsidP="005B4788">
      <w:pPr>
        <w:pStyle w:val="texto1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700D1A">
        <w:rPr>
          <w:rFonts w:ascii="Bookman Old Style" w:hAnsi="Bookman Old Style" w:cs="Arial"/>
          <w:b/>
          <w:sz w:val="23"/>
          <w:szCs w:val="23"/>
        </w:rPr>
        <w:t xml:space="preserve">Art. 1º. </w:t>
      </w:r>
      <w:r w:rsidR="00FF2020" w:rsidRPr="00700D1A">
        <w:rPr>
          <w:rFonts w:ascii="Bookman Old Style" w:hAnsi="Bookman Old Style" w:cs="Arial"/>
          <w:color w:val="000000"/>
          <w:sz w:val="23"/>
          <w:szCs w:val="23"/>
        </w:rPr>
        <w:t>A Lei Municipal nº</w:t>
      </w:r>
      <w:r w:rsidR="00FF2020" w:rsidRPr="00700D1A">
        <w:rPr>
          <w:rStyle w:val="apple-converted-space"/>
          <w:rFonts w:ascii="Bookman Old Style" w:hAnsi="Bookman Old Style" w:cs="Arial"/>
          <w:color w:val="000000"/>
          <w:sz w:val="23"/>
          <w:szCs w:val="23"/>
        </w:rPr>
        <w:t> </w:t>
      </w:r>
      <w:hyperlink r:id="rId8" w:history="1">
        <w:r w:rsidR="00FF2020" w:rsidRPr="00700D1A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5.231</w:t>
        </w:r>
      </w:hyperlink>
      <w:r w:rsidR="00FF2020" w:rsidRPr="00700D1A">
        <w:rPr>
          <w:rFonts w:ascii="Bookman Old Style" w:hAnsi="Bookman Old Style" w:cs="Arial"/>
          <w:color w:val="000000"/>
          <w:sz w:val="23"/>
          <w:szCs w:val="23"/>
        </w:rPr>
        <w:t>, de 26 de janeiro de 2011, passa a vigorar com as seguintes alterações: </w:t>
      </w:r>
    </w:p>
    <w:p w:rsidR="00087F8D" w:rsidRPr="00700D1A" w:rsidRDefault="00087F8D" w:rsidP="00FF2020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087F8D" w:rsidRPr="00700D1A" w:rsidRDefault="00087F8D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“Art. 25. 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Readaptação é a investidura do servidor efetivo em cargo de atribuições, habilitação, nível de escolaridade e responsabilidades compatíveis com a limitação que tenha sofrido em sua capacidade física ou mental, verificada em inspeção médica não acarretando, em hipótese alguma, aumento ou descenso de vencimentos do servidor.</w:t>
      </w:r>
    </w:p>
    <w:p w:rsidR="00087F8D" w:rsidRPr="00700D1A" w:rsidRDefault="00087F8D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</w:rPr>
        <w:t>.........................................................</w:t>
      </w:r>
      <w:proofErr w:type="gramEnd"/>
      <w:r w:rsidRPr="00700D1A">
        <w:rPr>
          <w:rFonts w:ascii="Bookman Old Style" w:hAnsi="Bookman Old Style" w:cs="Arial"/>
          <w:color w:val="000000"/>
          <w:sz w:val="23"/>
          <w:szCs w:val="23"/>
        </w:rPr>
        <w:t>” (NR) </w:t>
      </w:r>
    </w:p>
    <w:p w:rsidR="00FF2020" w:rsidRPr="00700D1A" w:rsidRDefault="00FF2020" w:rsidP="00FF2020">
      <w:pPr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FF2020" w:rsidRPr="00700D1A" w:rsidRDefault="00FF2020" w:rsidP="005B4788">
      <w:pPr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“Art. 66.</w:t>
      </w:r>
      <w:r w:rsidRPr="00700D1A">
        <w:rPr>
          <w:rStyle w:val="apple-converted-space"/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 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Remuneração é o vencimento, acrescido das vantagens pecuniárias permanentes e provisórias incorporáveis estabelecidas em lei”. (NR)</w:t>
      </w:r>
    </w:p>
    <w:p w:rsidR="00FF2020" w:rsidRPr="00700D1A" w:rsidRDefault="00FF2020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FF2020" w:rsidRPr="00700D1A" w:rsidRDefault="00FF2020" w:rsidP="005B4788">
      <w:pPr>
        <w:ind w:left="851" w:firstLine="567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“Art. 75</w:t>
      </w: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</w:t>
      </w:r>
      <w:proofErr w:type="gramEnd"/>
    </w:p>
    <w:p w:rsidR="00FF2020" w:rsidRPr="00700D1A" w:rsidRDefault="00FF2020" w:rsidP="005B4788">
      <w:pPr>
        <w:ind w:left="851" w:firstLine="567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.....................................................</w:t>
      </w:r>
      <w:r w:rsidR="00934C2C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</w:t>
      </w:r>
      <w:proofErr w:type="gramEnd"/>
    </w:p>
    <w:p w:rsidR="00FF2020" w:rsidRPr="00700D1A" w:rsidRDefault="00FF2020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FB2A26" w:rsidRPr="00700D1A" w:rsidRDefault="00AA1BFE" w:rsidP="005B4788">
      <w:pPr>
        <w:ind w:firstLine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 xml:space="preserve">  </w:t>
      </w:r>
      <w:r w:rsidR="00FF2020"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§ 1º</w:t>
      </w:r>
      <w:r w:rsidR="005B4788"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.</w:t>
      </w:r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As indenizações, os prêmios e os auxílios não se incorporam ao vencimento ou provento para qualquer efeito. </w:t>
      </w:r>
      <w:r w:rsidR="00FF2020" w:rsidRPr="00700D1A">
        <w:rPr>
          <w:rFonts w:ascii="Bookman Old Style" w:hAnsi="Bookman Old Style" w:cs="Arial"/>
          <w:color w:val="000000"/>
          <w:sz w:val="23"/>
          <w:szCs w:val="23"/>
        </w:rPr>
        <w:br/>
      </w:r>
      <w:r w:rsidR="00FF2020" w:rsidRPr="00700D1A">
        <w:rPr>
          <w:rFonts w:ascii="Bookman Old Style" w:hAnsi="Bookman Old Style" w:cs="Arial"/>
          <w:color w:val="000000"/>
          <w:sz w:val="23"/>
          <w:szCs w:val="23"/>
        </w:rPr>
        <w:br/>
      </w:r>
      <w:r w:rsidR="005B4788"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="00FF2020"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§ 2º</w:t>
      </w:r>
      <w:r w:rsidR="005B4788"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.</w:t>
      </w:r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As gratificações e os adicionais poderão ser incorporados ao vencimento, nos termos desta lei”</w:t>
      </w:r>
      <w:proofErr w:type="gramEnd"/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</w:t>
      </w:r>
    </w:p>
    <w:p w:rsidR="00FF2020" w:rsidRPr="00700D1A" w:rsidRDefault="00FB2A26" w:rsidP="005B4788">
      <w:pPr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.....................................................</w:t>
      </w:r>
      <w:proofErr w:type="gramEnd"/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(NR)</w:t>
      </w:r>
    </w:p>
    <w:p w:rsidR="00FF2020" w:rsidRPr="00700D1A" w:rsidRDefault="00FF2020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087F8D" w:rsidRPr="00700D1A" w:rsidRDefault="00FF2020" w:rsidP="005B4788">
      <w:pPr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“Art. 86. O servidor estatutário efetivo que houver exercido cargo em comissão, inclusive sob a forma de função gratificada, por 10 (dez) anos consecutivos, terá incorporado ao vencimento do cargo como vantagem pessoal, a importância equivalente a média das gratificações do período exer</w:t>
      </w:r>
      <w:r w:rsidR="00AC1F0B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cido, desde que a parcela tenha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integrado a base de cálculo</w:t>
      </w:r>
      <w:r w:rsidR="00087F8D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da contribuição previdenciária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</w:t>
      </w:r>
    </w:p>
    <w:p w:rsidR="00FF2020" w:rsidRPr="00700D1A" w:rsidRDefault="00087F8D" w:rsidP="005B4788">
      <w:pPr>
        <w:ind w:left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............................................</w:t>
      </w:r>
      <w:proofErr w:type="gramEnd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”</w:t>
      </w:r>
      <w:r w:rsidR="00FF2020"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(NR)</w:t>
      </w:r>
    </w:p>
    <w:p w:rsidR="00FF2020" w:rsidRPr="00700D1A" w:rsidRDefault="00FF2020" w:rsidP="005B4788">
      <w:pPr>
        <w:ind w:left="1418" w:hanging="567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FF2020" w:rsidRPr="00700D1A" w:rsidRDefault="00FF2020" w:rsidP="005B4788">
      <w:pPr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lastRenderedPageBreak/>
        <w:t>“Art. 97. O direito ao adicional de insalubridade ou periculosidade cessa com a eliminação das condições ou dos riscos que deram causa a sua concessão, somente se incorporando à remuneração do servidor nos termos do art. 255 desta Lei”. (NR)</w:t>
      </w:r>
    </w:p>
    <w:p w:rsidR="00087F8D" w:rsidRPr="00700D1A" w:rsidRDefault="00087F8D" w:rsidP="005B4788">
      <w:pPr>
        <w:ind w:left="851" w:firstLine="567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087F8D" w:rsidRPr="00700D1A" w:rsidRDefault="00087F8D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</w:rPr>
        <w:t>“</w:t>
      </w:r>
      <w:proofErr w:type="spellStart"/>
      <w:r w:rsidRPr="00700D1A">
        <w:rPr>
          <w:rFonts w:ascii="Bookman Old Style" w:hAnsi="Bookman Old Style" w:cs="Arial"/>
          <w:color w:val="000000"/>
          <w:sz w:val="23"/>
          <w:szCs w:val="23"/>
        </w:rPr>
        <w:t>Art</w:t>
      </w:r>
      <w:proofErr w:type="spellEnd"/>
      <w:r w:rsidRPr="00700D1A">
        <w:rPr>
          <w:rFonts w:ascii="Bookman Old Style" w:hAnsi="Bookman Old Style" w:cs="Arial"/>
          <w:color w:val="000000"/>
          <w:sz w:val="23"/>
          <w:szCs w:val="23"/>
        </w:rPr>
        <w:t xml:space="preserve"> 146. 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É assegurado ao servidor o direito à licença para desempenho de mandato em confederação, federação ou sindicato representativo da categoria.</w:t>
      </w:r>
    </w:p>
    <w:p w:rsidR="00087F8D" w:rsidRPr="00700D1A" w:rsidRDefault="00087F8D" w:rsidP="005B4788">
      <w:pPr>
        <w:pStyle w:val="texto3"/>
        <w:spacing w:before="0" w:beforeAutospacing="0" w:after="0" w:afterAutospacing="0"/>
        <w:ind w:left="851" w:firstLine="567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........................................................</w:t>
      </w:r>
      <w:proofErr w:type="gramEnd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” (NR)</w:t>
      </w:r>
    </w:p>
    <w:p w:rsidR="00087F8D" w:rsidRPr="00700D1A" w:rsidRDefault="00087F8D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5B4788" w:rsidRPr="00700D1A" w:rsidRDefault="005B4788" w:rsidP="00FF2020">
      <w:pPr>
        <w:ind w:left="851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</w:p>
    <w:p w:rsidR="00C65851" w:rsidRPr="00700D1A" w:rsidRDefault="00C65851" w:rsidP="005B4788">
      <w:pPr>
        <w:pStyle w:val="texto3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700D1A">
        <w:rPr>
          <w:rFonts w:ascii="Bookman Old Style" w:hAnsi="Bookman Old Style" w:cs="Arial"/>
          <w:b/>
          <w:color w:val="000000"/>
          <w:sz w:val="23"/>
          <w:szCs w:val="23"/>
          <w:shd w:val="clear" w:color="auto" w:fill="FFFFFF"/>
        </w:rPr>
        <w:t>Art. 2º.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O art. 146 da </w:t>
      </w:r>
      <w:r w:rsidRPr="00700D1A">
        <w:rPr>
          <w:rFonts w:ascii="Bookman Old Style" w:hAnsi="Bookman Old Style" w:cs="Arial"/>
          <w:color w:val="000000"/>
          <w:sz w:val="23"/>
          <w:szCs w:val="23"/>
        </w:rPr>
        <w:t>Lei Municipal nº</w:t>
      </w:r>
      <w:r w:rsidRPr="00700D1A">
        <w:rPr>
          <w:rStyle w:val="apple-converted-space"/>
          <w:rFonts w:ascii="Bookman Old Style" w:hAnsi="Bookman Old Style" w:cs="Arial"/>
          <w:color w:val="000000"/>
          <w:sz w:val="23"/>
          <w:szCs w:val="23"/>
        </w:rPr>
        <w:t> </w:t>
      </w:r>
      <w:hyperlink r:id="rId9" w:history="1">
        <w:r w:rsidRPr="00700D1A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5.231</w:t>
        </w:r>
      </w:hyperlink>
      <w:r w:rsidRPr="00700D1A">
        <w:rPr>
          <w:rFonts w:ascii="Bookman Old Style" w:hAnsi="Bookman Old Style" w:cs="Arial"/>
          <w:color w:val="000000"/>
          <w:sz w:val="23"/>
          <w:szCs w:val="23"/>
        </w:rPr>
        <w:t>, de 26 de janeiro de 2011, passa a vigorar acrescido do §4º com a seguinte redação:</w:t>
      </w:r>
    </w:p>
    <w:p w:rsidR="00C65851" w:rsidRPr="00700D1A" w:rsidRDefault="00C65851" w:rsidP="00C65851">
      <w:pPr>
        <w:pStyle w:val="texto3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C65851" w:rsidRPr="00700D1A" w:rsidRDefault="00C65851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</w:rPr>
        <w:t>“Art. 146.</w:t>
      </w: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 É assegurado ao servidor o direito à licença para desempenho de mandato em confederação, federação ou sindicato representativo da categoria.</w:t>
      </w:r>
    </w:p>
    <w:p w:rsidR="00C65851" w:rsidRPr="00700D1A" w:rsidRDefault="00C65851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</w:pP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.....................................................</w:t>
      </w:r>
      <w:proofErr w:type="gramEnd"/>
    </w:p>
    <w:p w:rsidR="00C65851" w:rsidRPr="00700D1A" w:rsidRDefault="00C65851" w:rsidP="005B4788">
      <w:pPr>
        <w:pStyle w:val="texto3"/>
        <w:spacing w:before="0" w:beforeAutospacing="0" w:after="0" w:afterAutospacing="0"/>
        <w:ind w:left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§4°</w:t>
      </w:r>
      <w:proofErr w:type="gramStart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>. Fica garantido ao servidor em gozo da licença de que trata o caput a percepção do vencimento acrescido das vantagens pecuniárias permanentes estabelecidas em lei”</w:t>
      </w:r>
      <w:proofErr w:type="gramEnd"/>
      <w:r w:rsidRPr="00700D1A">
        <w:rPr>
          <w:rFonts w:ascii="Bookman Old Style" w:hAnsi="Bookman Old Style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12093E" w:rsidRPr="00700D1A" w:rsidRDefault="0012093E">
      <w:pPr>
        <w:jc w:val="both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>
      <w:pPr>
        <w:jc w:val="both"/>
        <w:rPr>
          <w:rFonts w:ascii="Bookman Old Style" w:hAnsi="Bookman Old Style" w:cs="Arial"/>
          <w:sz w:val="23"/>
          <w:szCs w:val="23"/>
        </w:rPr>
      </w:pPr>
    </w:p>
    <w:p w:rsidR="0012093E" w:rsidRPr="00700D1A" w:rsidRDefault="0012093E" w:rsidP="005B4788">
      <w:pPr>
        <w:ind w:firstLine="1418"/>
        <w:jc w:val="both"/>
        <w:rPr>
          <w:rFonts w:ascii="Bookman Old Style" w:hAnsi="Bookman Old Style" w:cs="Arial"/>
          <w:sz w:val="23"/>
          <w:szCs w:val="23"/>
        </w:rPr>
      </w:pPr>
      <w:r w:rsidRPr="00700D1A">
        <w:rPr>
          <w:rFonts w:ascii="Bookman Old Style" w:hAnsi="Bookman Old Style" w:cs="Arial"/>
          <w:b/>
          <w:sz w:val="23"/>
          <w:szCs w:val="23"/>
        </w:rPr>
        <w:t>Art. 3º.</w:t>
      </w:r>
      <w:r w:rsidRPr="00700D1A">
        <w:rPr>
          <w:rFonts w:ascii="Bookman Old Style" w:hAnsi="Bookman Old Style" w:cs="Arial"/>
          <w:sz w:val="23"/>
          <w:szCs w:val="23"/>
        </w:rPr>
        <w:t xml:space="preserve"> Ficam inalteradas as demais disposições da </w:t>
      </w:r>
      <w:r w:rsidR="00FF2020" w:rsidRPr="00700D1A">
        <w:rPr>
          <w:rFonts w:ascii="Bookman Old Style" w:hAnsi="Bookman Old Style" w:cs="Arial"/>
          <w:sz w:val="23"/>
          <w:szCs w:val="23"/>
        </w:rPr>
        <w:t xml:space="preserve">Lei Municipal nº </w:t>
      </w:r>
      <w:hyperlink r:id="rId10" w:history="1">
        <w:r w:rsidR="00FF2020" w:rsidRPr="00700D1A">
          <w:rPr>
            <w:rStyle w:val="Hyperlink"/>
            <w:rFonts w:ascii="Bookman Old Style" w:hAnsi="Bookman Old Style" w:cs="Arial"/>
            <w:color w:val="000000"/>
            <w:sz w:val="23"/>
            <w:szCs w:val="23"/>
            <w:u w:val="none"/>
          </w:rPr>
          <w:t>5.231</w:t>
        </w:r>
      </w:hyperlink>
      <w:r w:rsidR="00FF2020" w:rsidRPr="00700D1A">
        <w:rPr>
          <w:rFonts w:ascii="Bookman Old Style" w:hAnsi="Bookman Old Style" w:cs="Arial"/>
          <w:color w:val="000000"/>
          <w:sz w:val="23"/>
          <w:szCs w:val="23"/>
        </w:rPr>
        <w:t>, de 26 de janeiro de 2011</w:t>
      </w:r>
      <w:r w:rsidRPr="00700D1A">
        <w:rPr>
          <w:rFonts w:ascii="Bookman Old Style" w:hAnsi="Bookman Old Style" w:cs="Arial"/>
          <w:sz w:val="23"/>
          <w:szCs w:val="23"/>
        </w:rPr>
        <w:t>.</w:t>
      </w:r>
    </w:p>
    <w:p w:rsidR="00A17BAB" w:rsidRPr="00700D1A" w:rsidRDefault="00A17BAB">
      <w:pPr>
        <w:jc w:val="both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>
      <w:pPr>
        <w:jc w:val="both"/>
        <w:rPr>
          <w:rFonts w:ascii="Bookman Old Style" w:hAnsi="Bookman Old Style" w:cs="Arial"/>
          <w:sz w:val="23"/>
          <w:szCs w:val="23"/>
        </w:rPr>
      </w:pPr>
    </w:p>
    <w:p w:rsidR="00A17BAB" w:rsidRPr="00700D1A" w:rsidRDefault="00A17BAB" w:rsidP="005B4788">
      <w:pPr>
        <w:ind w:left="709" w:firstLine="709"/>
        <w:jc w:val="both"/>
        <w:rPr>
          <w:rFonts w:ascii="Bookman Old Style" w:hAnsi="Bookman Old Style" w:cs="Arial"/>
          <w:sz w:val="23"/>
          <w:szCs w:val="23"/>
        </w:rPr>
      </w:pPr>
      <w:r w:rsidRPr="00700D1A">
        <w:rPr>
          <w:rFonts w:ascii="Bookman Old Style" w:hAnsi="Bookman Old Style" w:cs="Arial"/>
          <w:b/>
          <w:sz w:val="23"/>
          <w:szCs w:val="23"/>
        </w:rPr>
        <w:t>Art. 4º.</w:t>
      </w:r>
      <w:r w:rsidRPr="00700D1A">
        <w:rPr>
          <w:rFonts w:ascii="Bookman Old Style" w:hAnsi="Bookman Old Style" w:cs="Arial"/>
          <w:sz w:val="23"/>
          <w:szCs w:val="23"/>
        </w:rPr>
        <w:t xml:space="preserve"> Revogam-se as disposições em contrário.</w:t>
      </w:r>
    </w:p>
    <w:p w:rsidR="0012093E" w:rsidRPr="00700D1A" w:rsidRDefault="0012093E">
      <w:pPr>
        <w:jc w:val="both"/>
        <w:rPr>
          <w:rFonts w:ascii="Bookman Old Style" w:hAnsi="Bookman Old Style" w:cs="Arial"/>
          <w:sz w:val="23"/>
          <w:szCs w:val="23"/>
        </w:rPr>
      </w:pPr>
    </w:p>
    <w:p w:rsidR="005B4788" w:rsidRPr="00700D1A" w:rsidRDefault="005B4788">
      <w:pPr>
        <w:jc w:val="both"/>
        <w:rPr>
          <w:rFonts w:ascii="Bookman Old Style" w:hAnsi="Bookman Old Style" w:cs="Arial"/>
          <w:sz w:val="23"/>
          <w:szCs w:val="23"/>
        </w:rPr>
      </w:pPr>
    </w:p>
    <w:p w:rsidR="0012093E" w:rsidRPr="00700D1A" w:rsidRDefault="00A17BAB" w:rsidP="005B4788">
      <w:pPr>
        <w:ind w:left="709" w:firstLine="709"/>
        <w:jc w:val="both"/>
        <w:rPr>
          <w:rFonts w:ascii="Bookman Old Style" w:hAnsi="Bookman Old Style" w:cs="Arial"/>
          <w:sz w:val="23"/>
          <w:szCs w:val="23"/>
        </w:rPr>
      </w:pPr>
      <w:r w:rsidRPr="00700D1A">
        <w:rPr>
          <w:rFonts w:ascii="Bookman Old Style" w:hAnsi="Bookman Old Style" w:cs="Arial"/>
          <w:b/>
          <w:sz w:val="23"/>
          <w:szCs w:val="23"/>
        </w:rPr>
        <w:t>Art. 5</w:t>
      </w:r>
      <w:r w:rsidR="00A22C3D" w:rsidRPr="00700D1A">
        <w:rPr>
          <w:rFonts w:ascii="Bookman Old Style" w:hAnsi="Bookman Old Style" w:cs="Arial"/>
          <w:b/>
          <w:sz w:val="23"/>
          <w:szCs w:val="23"/>
        </w:rPr>
        <w:t>º.</w:t>
      </w:r>
      <w:r w:rsidR="00A22C3D" w:rsidRPr="00700D1A">
        <w:rPr>
          <w:rFonts w:ascii="Bookman Old Style" w:hAnsi="Bookman Old Style" w:cs="Arial"/>
          <w:sz w:val="23"/>
          <w:szCs w:val="23"/>
        </w:rPr>
        <w:t xml:space="preserve"> Esta lei entra</w:t>
      </w:r>
      <w:r w:rsidRPr="00700D1A">
        <w:rPr>
          <w:rFonts w:ascii="Bookman Old Style" w:hAnsi="Bookman Old Style" w:cs="Arial"/>
          <w:sz w:val="23"/>
          <w:szCs w:val="23"/>
        </w:rPr>
        <w:t xml:space="preserve"> em vigor na data de</w:t>
      </w:r>
      <w:r w:rsidR="0012093E" w:rsidRPr="00700D1A">
        <w:rPr>
          <w:rFonts w:ascii="Bookman Old Style" w:hAnsi="Bookman Old Style" w:cs="Arial"/>
          <w:sz w:val="23"/>
          <w:szCs w:val="23"/>
        </w:rPr>
        <w:t xml:space="preserve"> sua publicação.</w:t>
      </w:r>
    </w:p>
    <w:p w:rsidR="0012093E" w:rsidRPr="00700D1A" w:rsidRDefault="0012093E">
      <w:pPr>
        <w:jc w:val="both"/>
        <w:rPr>
          <w:rFonts w:ascii="Bookman Old Style" w:hAnsi="Bookman Old Style" w:cs="Arial"/>
          <w:sz w:val="23"/>
          <w:szCs w:val="23"/>
        </w:rPr>
      </w:pPr>
    </w:p>
    <w:sectPr w:rsidR="0012093E" w:rsidRPr="00700D1A" w:rsidSect="00E74420">
      <w:headerReference w:type="default" r:id="rId11"/>
      <w:pgSz w:w="11906" w:h="16838" w:code="9"/>
      <w:pgMar w:top="2269" w:right="1700" w:bottom="1702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88" w:rsidRDefault="005B4788">
      <w:r>
        <w:separator/>
      </w:r>
    </w:p>
  </w:endnote>
  <w:endnote w:type="continuationSeparator" w:id="1">
    <w:p w:rsidR="005B4788" w:rsidRDefault="005B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88" w:rsidRDefault="005B4788">
      <w:r>
        <w:separator/>
      </w:r>
    </w:p>
  </w:footnote>
  <w:footnote w:type="continuationSeparator" w:id="1">
    <w:p w:rsidR="005B4788" w:rsidRDefault="005B4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88" w:rsidRDefault="005B4788"/>
  <w:p w:rsidR="005B4788" w:rsidRDefault="005B47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C3466"/>
    <w:rsid w:val="0008271B"/>
    <w:rsid w:val="00084263"/>
    <w:rsid w:val="00087F8D"/>
    <w:rsid w:val="000A1ACC"/>
    <w:rsid w:val="000A3E40"/>
    <w:rsid w:val="000B1772"/>
    <w:rsid w:val="000B6AFB"/>
    <w:rsid w:val="000C3466"/>
    <w:rsid w:val="000F56E9"/>
    <w:rsid w:val="001058F8"/>
    <w:rsid w:val="00113153"/>
    <w:rsid w:val="0012093E"/>
    <w:rsid w:val="001C7A64"/>
    <w:rsid w:val="001D0980"/>
    <w:rsid w:val="001D700B"/>
    <w:rsid w:val="0021735B"/>
    <w:rsid w:val="00234A46"/>
    <w:rsid w:val="002514C3"/>
    <w:rsid w:val="00255494"/>
    <w:rsid w:val="002723AB"/>
    <w:rsid w:val="00272D13"/>
    <w:rsid w:val="002A0787"/>
    <w:rsid w:val="002E0903"/>
    <w:rsid w:val="002E44DC"/>
    <w:rsid w:val="002E6024"/>
    <w:rsid w:val="002E7C75"/>
    <w:rsid w:val="002F5535"/>
    <w:rsid w:val="00301287"/>
    <w:rsid w:val="0034566D"/>
    <w:rsid w:val="0037147D"/>
    <w:rsid w:val="00381D6D"/>
    <w:rsid w:val="00396DAF"/>
    <w:rsid w:val="003A2002"/>
    <w:rsid w:val="003A20DE"/>
    <w:rsid w:val="003E1431"/>
    <w:rsid w:val="003E5B79"/>
    <w:rsid w:val="003F721A"/>
    <w:rsid w:val="00413787"/>
    <w:rsid w:val="00414FEE"/>
    <w:rsid w:val="0041792B"/>
    <w:rsid w:val="00432598"/>
    <w:rsid w:val="00432717"/>
    <w:rsid w:val="00437F48"/>
    <w:rsid w:val="0044536E"/>
    <w:rsid w:val="00480BF0"/>
    <w:rsid w:val="00481424"/>
    <w:rsid w:val="00527FA6"/>
    <w:rsid w:val="0059457F"/>
    <w:rsid w:val="00595A0A"/>
    <w:rsid w:val="005B3B73"/>
    <w:rsid w:val="005B4788"/>
    <w:rsid w:val="005F0E5A"/>
    <w:rsid w:val="00600C83"/>
    <w:rsid w:val="00621EB8"/>
    <w:rsid w:val="00643764"/>
    <w:rsid w:val="00651C0B"/>
    <w:rsid w:val="00662B61"/>
    <w:rsid w:val="006727C9"/>
    <w:rsid w:val="006A7640"/>
    <w:rsid w:val="006B532D"/>
    <w:rsid w:val="006C5B7E"/>
    <w:rsid w:val="006C7775"/>
    <w:rsid w:val="006E1163"/>
    <w:rsid w:val="00700515"/>
    <w:rsid w:val="00700D1A"/>
    <w:rsid w:val="007410EF"/>
    <w:rsid w:val="00744588"/>
    <w:rsid w:val="007453F4"/>
    <w:rsid w:val="00760DC8"/>
    <w:rsid w:val="007F7C34"/>
    <w:rsid w:val="008C29F9"/>
    <w:rsid w:val="009065B5"/>
    <w:rsid w:val="00934C2C"/>
    <w:rsid w:val="0095579D"/>
    <w:rsid w:val="0096774B"/>
    <w:rsid w:val="00992E8A"/>
    <w:rsid w:val="009B43DA"/>
    <w:rsid w:val="009D2617"/>
    <w:rsid w:val="009F49F0"/>
    <w:rsid w:val="009F65A9"/>
    <w:rsid w:val="00A04961"/>
    <w:rsid w:val="00A1089D"/>
    <w:rsid w:val="00A17BAB"/>
    <w:rsid w:val="00A22C3D"/>
    <w:rsid w:val="00A36FAF"/>
    <w:rsid w:val="00A92F59"/>
    <w:rsid w:val="00AA1BFE"/>
    <w:rsid w:val="00AC1F0B"/>
    <w:rsid w:val="00AD2054"/>
    <w:rsid w:val="00AD4436"/>
    <w:rsid w:val="00AE33C2"/>
    <w:rsid w:val="00AF3007"/>
    <w:rsid w:val="00B30FDD"/>
    <w:rsid w:val="00B5496A"/>
    <w:rsid w:val="00B56F99"/>
    <w:rsid w:val="00B76906"/>
    <w:rsid w:val="00B868B4"/>
    <w:rsid w:val="00BA29C5"/>
    <w:rsid w:val="00BF110A"/>
    <w:rsid w:val="00C11B70"/>
    <w:rsid w:val="00C468F8"/>
    <w:rsid w:val="00C65851"/>
    <w:rsid w:val="00CB00EA"/>
    <w:rsid w:val="00CC04AE"/>
    <w:rsid w:val="00CD6A93"/>
    <w:rsid w:val="00CF2277"/>
    <w:rsid w:val="00D1284B"/>
    <w:rsid w:val="00D467AD"/>
    <w:rsid w:val="00D521CE"/>
    <w:rsid w:val="00D7422A"/>
    <w:rsid w:val="00D93BCD"/>
    <w:rsid w:val="00DA6833"/>
    <w:rsid w:val="00DB3678"/>
    <w:rsid w:val="00DC6D5B"/>
    <w:rsid w:val="00DE5E8D"/>
    <w:rsid w:val="00E12BF6"/>
    <w:rsid w:val="00E13A82"/>
    <w:rsid w:val="00E3163C"/>
    <w:rsid w:val="00E53FF3"/>
    <w:rsid w:val="00E74420"/>
    <w:rsid w:val="00EE765A"/>
    <w:rsid w:val="00F15577"/>
    <w:rsid w:val="00F172B3"/>
    <w:rsid w:val="00F56C40"/>
    <w:rsid w:val="00F74DF2"/>
    <w:rsid w:val="00F77C08"/>
    <w:rsid w:val="00F82556"/>
    <w:rsid w:val="00FA1B90"/>
    <w:rsid w:val="00FB2A26"/>
    <w:rsid w:val="00FD24AF"/>
    <w:rsid w:val="00FD46A7"/>
    <w:rsid w:val="00FF199F"/>
    <w:rsid w:val="00F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4"/>
    <w:pPr>
      <w:widowControl w:val="0"/>
      <w:suppressAutoHyphens/>
    </w:pPr>
    <w:rPr>
      <w:rFonts w:eastAsia="Tahoma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81424"/>
    <w:pPr>
      <w:keepNext/>
      <w:widowControl/>
      <w:tabs>
        <w:tab w:val="num" w:pos="0"/>
      </w:tabs>
      <w:suppressAutoHyphens w:val="0"/>
      <w:ind w:left="432" w:hanging="432"/>
      <w:jc w:val="both"/>
      <w:outlineLvl w:val="0"/>
    </w:pPr>
    <w:rPr>
      <w:rFonts w:ascii="Tahoma" w:eastAsia="Times New Roman" w:hAnsi="Tahoma" w:cs="Tahoma"/>
      <w:b/>
      <w:bCs/>
    </w:rPr>
  </w:style>
  <w:style w:type="paragraph" w:styleId="Ttulo2">
    <w:name w:val="heading 2"/>
    <w:basedOn w:val="Normal"/>
    <w:next w:val="Normal"/>
    <w:qFormat/>
    <w:rsid w:val="00481424"/>
    <w:pPr>
      <w:keepNext/>
      <w:widowControl/>
      <w:tabs>
        <w:tab w:val="num" w:pos="0"/>
      </w:tabs>
      <w:suppressAutoHyphens w:val="0"/>
      <w:ind w:left="432" w:hanging="432"/>
      <w:jc w:val="both"/>
      <w:outlineLvl w:val="1"/>
    </w:pPr>
    <w:rPr>
      <w:rFonts w:eastAsia="Times New Roman"/>
      <w:b/>
      <w:bCs/>
      <w:sz w:val="22"/>
    </w:rPr>
  </w:style>
  <w:style w:type="paragraph" w:styleId="Ttulo3">
    <w:name w:val="heading 3"/>
    <w:basedOn w:val="Normal"/>
    <w:next w:val="Normal"/>
    <w:qFormat/>
    <w:rsid w:val="00481424"/>
    <w:pPr>
      <w:keepNext/>
      <w:tabs>
        <w:tab w:val="num" w:pos="0"/>
      </w:tabs>
      <w:ind w:left="432" w:hanging="432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1424"/>
    <w:pPr>
      <w:keepNext/>
      <w:tabs>
        <w:tab w:val="num" w:pos="0"/>
      </w:tabs>
      <w:ind w:left="432" w:hanging="432"/>
      <w:jc w:val="both"/>
      <w:outlineLvl w:val="3"/>
    </w:pPr>
    <w:rPr>
      <w:rFonts w:ascii="Arial" w:hAnsi="Arial" w:cs="Arial"/>
      <w:b/>
      <w:bCs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81424"/>
  </w:style>
  <w:style w:type="character" w:customStyle="1" w:styleId="WW8Num1z1">
    <w:name w:val="WW8Num1z1"/>
    <w:rsid w:val="00481424"/>
  </w:style>
  <w:style w:type="character" w:customStyle="1" w:styleId="WW8Num1z2">
    <w:name w:val="WW8Num1z2"/>
    <w:rsid w:val="00481424"/>
  </w:style>
  <w:style w:type="character" w:customStyle="1" w:styleId="WW8Num1z3">
    <w:name w:val="WW8Num1z3"/>
    <w:rsid w:val="00481424"/>
  </w:style>
  <w:style w:type="character" w:customStyle="1" w:styleId="WW8Num1z4">
    <w:name w:val="WW8Num1z4"/>
    <w:rsid w:val="00481424"/>
  </w:style>
  <w:style w:type="character" w:customStyle="1" w:styleId="WW8Num1z5">
    <w:name w:val="WW8Num1z5"/>
    <w:rsid w:val="00481424"/>
  </w:style>
  <w:style w:type="character" w:customStyle="1" w:styleId="WW8Num1z6">
    <w:name w:val="WW8Num1z6"/>
    <w:rsid w:val="00481424"/>
  </w:style>
  <w:style w:type="character" w:customStyle="1" w:styleId="WW8Num1z7">
    <w:name w:val="WW8Num1z7"/>
    <w:rsid w:val="00481424"/>
  </w:style>
  <w:style w:type="character" w:customStyle="1" w:styleId="WW8Num1z8">
    <w:name w:val="WW8Num1z8"/>
    <w:rsid w:val="00481424"/>
  </w:style>
  <w:style w:type="character" w:customStyle="1" w:styleId="WW8Num2z0">
    <w:name w:val="WW8Num2z0"/>
    <w:rsid w:val="00481424"/>
    <w:rPr>
      <w:color w:val="auto"/>
    </w:rPr>
  </w:style>
  <w:style w:type="character" w:customStyle="1" w:styleId="WW8Num2z1">
    <w:name w:val="WW8Num2z1"/>
    <w:rsid w:val="00481424"/>
  </w:style>
  <w:style w:type="character" w:customStyle="1" w:styleId="WW8Num2z2">
    <w:name w:val="WW8Num2z2"/>
    <w:rsid w:val="00481424"/>
  </w:style>
  <w:style w:type="character" w:customStyle="1" w:styleId="WW8Num2z3">
    <w:name w:val="WW8Num2z3"/>
    <w:rsid w:val="00481424"/>
  </w:style>
  <w:style w:type="character" w:customStyle="1" w:styleId="WW8Num2z4">
    <w:name w:val="WW8Num2z4"/>
    <w:rsid w:val="00481424"/>
  </w:style>
  <w:style w:type="character" w:customStyle="1" w:styleId="WW8Num2z5">
    <w:name w:val="WW8Num2z5"/>
    <w:rsid w:val="00481424"/>
  </w:style>
  <w:style w:type="character" w:customStyle="1" w:styleId="WW8Num2z6">
    <w:name w:val="WW8Num2z6"/>
    <w:rsid w:val="00481424"/>
    <w:rPr>
      <w:rFonts w:cs="Arial"/>
    </w:rPr>
  </w:style>
  <w:style w:type="character" w:customStyle="1" w:styleId="WW8Num2z7">
    <w:name w:val="WW8Num2z7"/>
    <w:rsid w:val="00481424"/>
  </w:style>
  <w:style w:type="character" w:customStyle="1" w:styleId="WW8Num2z8">
    <w:name w:val="WW8Num2z8"/>
    <w:rsid w:val="00481424"/>
  </w:style>
  <w:style w:type="character" w:customStyle="1" w:styleId="WW8Num3z0">
    <w:name w:val="WW8Num3z0"/>
    <w:rsid w:val="00481424"/>
    <w:rPr>
      <w:b/>
    </w:rPr>
  </w:style>
  <w:style w:type="character" w:customStyle="1" w:styleId="WW8Num3z1">
    <w:name w:val="WW8Num3z1"/>
    <w:rsid w:val="00481424"/>
  </w:style>
  <w:style w:type="character" w:customStyle="1" w:styleId="WW8Num3z2">
    <w:name w:val="WW8Num3z2"/>
    <w:rsid w:val="00481424"/>
  </w:style>
  <w:style w:type="character" w:customStyle="1" w:styleId="WW8Num3z3">
    <w:name w:val="WW8Num3z3"/>
    <w:rsid w:val="00481424"/>
  </w:style>
  <w:style w:type="character" w:customStyle="1" w:styleId="WW8Num3z4">
    <w:name w:val="WW8Num3z4"/>
    <w:rsid w:val="00481424"/>
  </w:style>
  <w:style w:type="character" w:customStyle="1" w:styleId="WW8Num3z5">
    <w:name w:val="WW8Num3z5"/>
    <w:rsid w:val="00481424"/>
  </w:style>
  <w:style w:type="character" w:customStyle="1" w:styleId="WW8Num3z6">
    <w:name w:val="WW8Num3z6"/>
    <w:rsid w:val="00481424"/>
    <w:rPr>
      <w:rFonts w:cs="Arial"/>
    </w:rPr>
  </w:style>
  <w:style w:type="character" w:customStyle="1" w:styleId="WW8Num3z7">
    <w:name w:val="WW8Num3z7"/>
    <w:rsid w:val="00481424"/>
  </w:style>
  <w:style w:type="character" w:customStyle="1" w:styleId="WW8Num3z8">
    <w:name w:val="WW8Num3z8"/>
    <w:rsid w:val="00481424"/>
  </w:style>
  <w:style w:type="character" w:customStyle="1" w:styleId="Absatz-Standardschriftart">
    <w:name w:val="Absatz-Standardschriftart"/>
    <w:rsid w:val="00481424"/>
  </w:style>
  <w:style w:type="character" w:customStyle="1" w:styleId="WW-Absatz-Standardschriftart">
    <w:name w:val="WW-Absatz-Standardschriftart"/>
    <w:rsid w:val="00481424"/>
  </w:style>
  <w:style w:type="character" w:customStyle="1" w:styleId="WW-Absatz-Standardschriftart1">
    <w:name w:val="WW-Absatz-Standardschriftart1"/>
    <w:rsid w:val="00481424"/>
  </w:style>
  <w:style w:type="character" w:customStyle="1" w:styleId="WW-Absatz-Standardschriftart11">
    <w:name w:val="WW-Absatz-Standardschriftart11"/>
    <w:rsid w:val="00481424"/>
  </w:style>
  <w:style w:type="character" w:customStyle="1" w:styleId="WW-Absatz-Standardschriftart111">
    <w:name w:val="WW-Absatz-Standardschriftart111"/>
    <w:rsid w:val="00481424"/>
  </w:style>
  <w:style w:type="character" w:customStyle="1" w:styleId="WW-Absatz-Standardschriftart1111">
    <w:name w:val="WW-Absatz-Standardschriftart1111"/>
    <w:rsid w:val="00481424"/>
  </w:style>
  <w:style w:type="character" w:customStyle="1" w:styleId="WW-Absatz-Standardschriftart11111">
    <w:name w:val="WW-Absatz-Standardschriftart11111"/>
    <w:rsid w:val="00481424"/>
  </w:style>
  <w:style w:type="character" w:customStyle="1" w:styleId="WW-Absatz-Standardschriftart111111">
    <w:name w:val="WW-Absatz-Standardschriftart111111"/>
    <w:rsid w:val="00481424"/>
  </w:style>
  <w:style w:type="character" w:customStyle="1" w:styleId="WW-Absatz-Standardschriftart1111111">
    <w:name w:val="WW-Absatz-Standardschriftart1111111"/>
    <w:rsid w:val="00481424"/>
  </w:style>
  <w:style w:type="character" w:customStyle="1" w:styleId="WW-Absatz-Standardschriftart11111111">
    <w:name w:val="WW-Absatz-Standardschriftart11111111"/>
    <w:rsid w:val="00481424"/>
  </w:style>
  <w:style w:type="character" w:customStyle="1" w:styleId="WW-Absatz-Standardschriftart111111111">
    <w:name w:val="WW-Absatz-Standardschriftart111111111"/>
    <w:rsid w:val="00481424"/>
  </w:style>
  <w:style w:type="character" w:customStyle="1" w:styleId="WW-Absatz-Standardschriftart1111111111">
    <w:name w:val="WW-Absatz-Standardschriftart1111111111"/>
    <w:rsid w:val="00481424"/>
  </w:style>
  <w:style w:type="character" w:customStyle="1" w:styleId="WW-Absatz-Standardschriftart11111111111">
    <w:name w:val="WW-Absatz-Standardschriftart11111111111"/>
    <w:rsid w:val="00481424"/>
  </w:style>
  <w:style w:type="character" w:customStyle="1" w:styleId="WW-Absatz-Standardschriftart111111111111">
    <w:name w:val="WW-Absatz-Standardschriftart111111111111"/>
    <w:rsid w:val="00481424"/>
  </w:style>
  <w:style w:type="character" w:customStyle="1" w:styleId="WW-Absatz-Standardschriftart1111111111111">
    <w:name w:val="WW-Absatz-Standardschriftart1111111111111"/>
    <w:rsid w:val="00481424"/>
  </w:style>
  <w:style w:type="character" w:customStyle="1" w:styleId="WW-Absatz-Standardschriftart11111111111111">
    <w:name w:val="WW-Absatz-Standardschriftart11111111111111"/>
    <w:rsid w:val="00481424"/>
  </w:style>
  <w:style w:type="character" w:customStyle="1" w:styleId="WW-Absatz-Standardschriftart111111111111111">
    <w:name w:val="WW-Absatz-Standardschriftart111111111111111"/>
    <w:rsid w:val="00481424"/>
  </w:style>
  <w:style w:type="character" w:customStyle="1" w:styleId="WW-Absatz-Standardschriftart1111111111111111">
    <w:name w:val="WW-Absatz-Standardschriftart1111111111111111"/>
    <w:rsid w:val="00481424"/>
  </w:style>
  <w:style w:type="character" w:customStyle="1" w:styleId="WW-Absatz-Standardschriftart11111111111111111">
    <w:name w:val="WW-Absatz-Standardschriftart11111111111111111"/>
    <w:rsid w:val="00481424"/>
  </w:style>
  <w:style w:type="character" w:customStyle="1" w:styleId="WW-Absatz-Standardschriftart111111111111111111">
    <w:name w:val="WW-Absatz-Standardschriftart111111111111111111"/>
    <w:rsid w:val="00481424"/>
  </w:style>
  <w:style w:type="character" w:customStyle="1" w:styleId="WW-Absatz-Standardschriftart1111111111111111111">
    <w:name w:val="WW-Absatz-Standardschriftart1111111111111111111"/>
    <w:rsid w:val="00481424"/>
  </w:style>
  <w:style w:type="character" w:customStyle="1" w:styleId="WW-Absatz-Standardschriftart11111111111111111111">
    <w:name w:val="WW-Absatz-Standardschriftart11111111111111111111"/>
    <w:rsid w:val="00481424"/>
  </w:style>
  <w:style w:type="character" w:customStyle="1" w:styleId="WW-Absatz-Standardschriftart111111111111111111111">
    <w:name w:val="WW-Absatz-Standardschriftart111111111111111111111"/>
    <w:rsid w:val="00481424"/>
  </w:style>
  <w:style w:type="character" w:customStyle="1" w:styleId="WW8Num4z0">
    <w:name w:val="WW8Num4z0"/>
    <w:rsid w:val="00481424"/>
    <w:rPr>
      <w:b/>
    </w:rPr>
  </w:style>
  <w:style w:type="character" w:customStyle="1" w:styleId="WW8NumSt4z0">
    <w:name w:val="WW8NumSt4z0"/>
    <w:rsid w:val="00481424"/>
    <w:rPr>
      <w:rFonts w:ascii="Symbol" w:hAnsi="Symbol" w:cs="Symbol"/>
    </w:rPr>
  </w:style>
  <w:style w:type="character" w:customStyle="1" w:styleId="Fontepargpadro1">
    <w:name w:val="Fonte parág. padrão1"/>
    <w:rsid w:val="00481424"/>
  </w:style>
  <w:style w:type="character" w:customStyle="1" w:styleId="CECONDENSADO">
    <w:name w:val="CECONDENSADO"/>
    <w:basedOn w:val="Fontepargpadro1"/>
    <w:rsid w:val="00481424"/>
    <w:rPr>
      <w:spacing w:val="-6"/>
    </w:rPr>
  </w:style>
  <w:style w:type="character" w:customStyle="1" w:styleId="Smbolosdenumerao">
    <w:name w:val="Símbolos de numeração"/>
    <w:rsid w:val="00481424"/>
  </w:style>
  <w:style w:type="character" w:customStyle="1" w:styleId="Marcas">
    <w:name w:val="Marcas"/>
    <w:rsid w:val="00481424"/>
    <w:rPr>
      <w:rFonts w:ascii="OpenSymbol" w:eastAsia="OpenSymbol" w:hAnsi="OpenSymbol" w:cs="OpenSymbol"/>
    </w:rPr>
  </w:style>
  <w:style w:type="character" w:styleId="Hyperlink">
    <w:name w:val="Hyperlink"/>
    <w:rsid w:val="00481424"/>
    <w:rPr>
      <w:color w:val="000080"/>
      <w:u w:val="single"/>
    </w:rPr>
  </w:style>
  <w:style w:type="paragraph" w:customStyle="1" w:styleId="Ttulo10">
    <w:name w:val="Título1"/>
    <w:basedOn w:val="Normal"/>
    <w:next w:val="Corpodetexto"/>
    <w:rsid w:val="0048142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481424"/>
    <w:pPr>
      <w:spacing w:after="120"/>
    </w:pPr>
  </w:style>
  <w:style w:type="paragraph" w:styleId="Lista">
    <w:name w:val="List"/>
    <w:basedOn w:val="Corpodetexto"/>
    <w:rsid w:val="00481424"/>
  </w:style>
  <w:style w:type="paragraph" w:styleId="Legenda">
    <w:name w:val="caption"/>
    <w:basedOn w:val="Normal"/>
    <w:qFormat/>
    <w:rsid w:val="0048142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81424"/>
    <w:pPr>
      <w:suppressLineNumbers/>
    </w:pPr>
  </w:style>
  <w:style w:type="paragraph" w:customStyle="1" w:styleId="WW-Ttulo">
    <w:name w:val="WW-Título"/>
    <w:basedOn w:val="Ttulo10"/>
    <w:next w:val="Subttulo"/>
    <w:rsid w:val="00481424"/>
  </w:style>
  <w:style w:type="paragraph" w:styleId="Subttulo">
    <w:name w:val="Subtitle"/>
    <w:basedOn w:val="Ttulo10"/>
    <w:next w:val="Corpodetexto"/>
    <w:qFormat/>
    <w:rsid w:val="00481424"/>
    <w:pPr>
      <w:jc w:val="center"/>
    </w:pPr>
    <w:rPr>
      <w:i/>
      <w:iCs/>
    </w:rPr>
  </w:style>
  <w:style w:type="paragraph" w:styleId="Cabealho">
    <w:name w:val="header"/>
    <w:basedOn w:val="Normal"/>
    <w:rsid w:val="00481424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rsid w:val="00481424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481424"/>
    <w:pPr>
      <w:suppressLineNumbers/>
    </w:pPr>
  </w:style>
  <w:style w:type="paragraph" w:customStyle="1" w:styleId="Ttulodatabela">
    <w:name w:val="Título da tabela"/>
    <w:basedOn w:val="Contedodatabela"/>
    <w:rsid w:val="00481424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481424"/>
    <w:pPr>
      <w:spacing w:line="360" w:lineRule="auto"/>
      <w:jc w:val="both"/>
    </w:pPr>
    <w:rPr>
      <w:rFonts w:eastAsia="Arial Unicode MS"/>
      <w:szCs w:val="22"/>
    </w:rPr>
  </w:style>
  <w:style w:type="paragraph" w:styleId="Recuodecorpodetexto">
    <w:name w:val="Body Text Indent"/>
    <w:basedOn w:val="Normal"/>
    <w:rsid w:val="00481424"/>
    <w:pPr>
      <w:widowControl/>
      <w:suppressAutoHyphens w:val="0"/>
      <w:ind w:left="3960"/>
    </w:pPr>
    <w:rPr>
      <w:rFonts w:eastAsia="Times New Roman"/>
    </w:rPr>
  </w:style>
  <w:style w:type="paragraph" w:customStyle="1" w:styleId="Recuodecorpodetexto21">
    <w:name w:val="Recuo de corpo de texto 21"/>
    <w:basedOn w:val="Normal"/>
    <w:rsid w:val="00481424"/>
    <w:pPr>
      <w:ind w:firstLine="2280"/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481424"/>
    <w:pPr>
      <w:ind w:firstLine="2268"/>
      <w:jc w:val="both"/>
    </w:pPr>
    <w:rPr>
      <w:sz w:val="28"/>
    </w:rPr>
  </w:style>
  <w:style w:type="paragraph" w:customStyle="1" w:styleId="Textoembloco1">
    <w:name w:val="Texto em bloco1"/>
    <w:basedOn w:val="Normal"/>
    <w:rsid w:val="00481424"/>
    <w:pPr>
      <w:widowControl/>
      <w:suppressAutoHyphens w:val="0"/>
      <w:ind w:left="1440" w:right="55" w:hanging="1440"/>
    </w:pPr>
    <w:rPr>
      <w:rFonts w:eastAsia="Times New Roman"/>
      <w:b/>
      <w:szCs w:val="20"/>
    </w:rPr>
  </w:style>
  <w:style w:type="paragraph" w:customStyle="1" w:styleId="Corpodetexto31">
    <w:name w:val="Corpo de texto 31"/>
    <w:basedOn w:val="Normal"/>
    <w:rsid w:val="00481424"/>
    <w:pPr>
      <w:widowControl/>
      <w:suppressAutoHyphens w:val="0"/>
      <w:spacing w:line="360" w:lineRule="auto"/>
      <w:jc w:val="both"/>
    </w:pPr>
    <w:rPr>
      <w:rFonts w:ascii="Arial" w:eastAsia="Times New Roman" w:hAnsi="Arial" w:cs="Arial"/>
      <w:sz w:val="22"/>
    </w:rPr>
  </w:style>
  <w:style w:type="paragraph" w:customStyle="1" w:styleId="CEINCISO">
    <w:name w:val="CEINCISO"/>
    <w:basedOn w:val="Normal"/>
    <w:rsid w:val="00481424"/>
    <w:pPr>
      <w:widowControl/>
      <w:suppressAutoHyphens w:val="0"/>
      <w:snapToGrid w:val="0"/>
      <w:spacing w:before="100"/>
      <w:ind w:left="851"/>
      <w:jc w:val="both"/>
    </w:pPr>
    <w:rPr>
      <w:rFonts w:eastAsia="Times New Roman"/>
      <w:bCs/>
      <w:sz w:val="20"/>
    </w:rPr>
  </w:style>
  <w:style w:type="paragraph" w:customStyle="1" w:styleId="CEARTIGO100">
    <w:name w:val="CEARTIGO100"/>
    <w:basedOn w:val="Normal"/>
    <w:rsid w:val="00481424"/>
    <w:pPr>
      <w:widowControl/>
      <w:tabs>
        <w:tab w:val="right" w:pos="1219"/>
      </w:tabs>
      <w:suppressAutoHyphens w:val="0"/>
      <w:snapToGrid w:val="0"/>
      <w:spacing w:before="360"/>
      <w:ind w:firstLine="567"/>
      <w:jc w:val="both"/>
    </w:pPr>
    <w:rPr>
      <w:rFonts w:eastAsia="Times New Roman"/>
      <w:sz w:val="20"/>
    </w:rPr>
  </w:style>
  <w:style w:type="paragraph" w:styleId="Textodebalo">
    <w:name w:val="Balloon Text"/>
    <w:basedOn w:val="Normal"/>
    <w:rsid w:val="00481424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481424"/>
    <w:pPr>
      <w:jc w:val="center"/>
    </w:pPr>
    <w:rPr>
      <w:b/>
      <w:bCs/>
    </w:rPr>
  </w:style>
  <w:style w:type="paragraph" w:customStyle="1" w:styleId="Citaes">
    <w:name w:val="Citações"/>
    <w:basedOn w:val="Normal"/>
    <w:rsid w:val="00481424"/>
    <w:pPr>
      <w:spacing w:after="283"/>
      <w:ind w:left="567" w:right="567"/>
    </w:pPr>
  </w:style>
  <w:style w:type="character" w:customStyle="1" w:styleId="apple-converted-space">
    <w:name w:val="apple-converted-space"/>
    <w:basedOn w:val="Fontepargpadro"/>
    <w:rsid w:val="006727C9"/>
  </w:style>
  <w:style w:type="character" w:customStyle="1" w:styleId="badge">
    <w:name w:val="badge"/>
    <w:basedOn w:val="Fontepargpadro"/>
    <w:rsid w:val="0037147D"/>
  </w:style>
  <w:style w:type="paragraph" w:customStyle="1" w:styleId="texto1">
    <w:name w:val="texto1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texto2">
    <w:name w:val="texto2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texto3">
    <w:name w:val="texto3"/>
    <w:basedOn w:val="Normal"/>
    <w:rsid w:val="007410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eismunicipais.com.br/a1/rs/e/esteio/lei-complementar/2011/523/5231/lei-complementar-n-5231-2011-dispoe-sobre-o-regime-juridico-dos-servidores-publicos-estatutarios-do-municipio-e-da-outras-providencia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leismunicipais.com.br/a1/rs/e/esteio/lei-complementar/2011/523/5231/lei-complementar-n-5231-2011-dispoe-sobre-o-regime-juridico-dos-servidores-publicos-estatutarios-do-municipio-e-da-outras-providencia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2.leismunicipais.com.br/a1/rs/e/esteio/lei-complementar/2011/523/5231/lei-complementar-n-5231-2011-dispoe-sobre-o-regime-juridico-dos-servidores-publicos-estatutarios-do-municipio-e-da-outras-providenci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leismunicipais.com.br/a1/rs/e/esteio/lei-complementar/2011/523/5231/lei-complementar-n-5231-2011-dispoe-sobre-o-regime-juridico-dos-servidores-publicos-estatutarios-do-municipio-e-da-outras-providencia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3742</CharactersWithSpaces>
  <SharedDoc>false</SharedDoc>
  <HLinks>
    <vt:vector size="36" baseType="variant">
      <vt:variant>
        <vt:i4>7077938</vt:i4>
      </vt:variant>
      <vt:variant>
        <vt:i4>15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http://www2.leismunicipais.com.br/a1/rs/e/esteio/lei-complementar/2011/523/5231/lei-complementar-n-5231-2011-dispoe-sobre-o-regime-juridico-dos-servidores-publicos-estatutarios-do-municipio-e-da-outras-providencias.html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comunicacao</dc:creator>
  <cp:keywords/>
  <cp:lastModifiedBy>Secretaria04</cp:lastModifiedBy>
  <cp:revision>8</cp:revision>
  <cp:lastPrinted>2014-11-12T16:28:00Z</cp:lastPrinted>
  <dcterms:created xsi:type="dcterms:W3CDTF">2014-11-12T15:14:00Z</dcterms:created>
  <dcterms:modified xsi:type="dcterms:W3CDTF">2014-11-12T16:30:00Z</dcterms:modified>
</cp:coreProperties>
</file>