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121280">
        <w:t>334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21280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>
        <w:t>24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31F2C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2128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21280">
        <w:rPr>
          <w:rFonts w:ascii="Times New Roman" w:hAnsi="Times New Roman"/>
          <w:sz w:val="24"/>
          <w:lang w:val="pt-BR"/>
        </w:rPr>
        <w:t>23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2D040B">
        <w:rPr>
          <w:rFonts w:ascii="Times New Roman" w:hAnsi="Times New Roman"/>
          <w:sz w:val="24"/>
        </w:rPr>
        <w:t xml:space="preserve"> Secretaria competente, </w:t>
      </w:r>
      <w:r w:rsidR="00121280">
        <w:rPr>
          <w:rFonts w:ascii="Times New Roman" w:hAnsi="Times New Roman"/>
          <w:sz w:val="24"/>
        </w:rPr>
        <w:t>a colocação de canalização para escoamento de água da chuva, na Av. Porto Alegre, em frente ao número 1</w:t>
      </w:r>
      <w:r w:rsidR="001C53A7">
        <w:rPr>
          <w:rFonts w:ascii="Times New Roman" w:hAnsi="Times New Roman"/>
          <w:sz w:val="24"/>
        </w:rPr>
        <w:t>.</w:t>
      </w:r>
      <w:r w:rsidR="00121280">
        <w:rPr>
          <w:rFonts w:ascii="Times New Roman" w:hAnsi="Times New Roman"/>
          <w:sz w:val="24"/>
        </w:rPr>
        <w:t xml:space="preserve">038 – Ponto de ônibus, evitando alagamentos em dias de chuva. A reivindicação dos moradores </w:t>
      </w:r>
      <w:r w:rsidR="000A1B79">
        <w:rPr>
          <w:rFonts w:ascii="Times New Roman" w:hAnsi="Times New Roman"/>
          <w:sz w:val="24"/>
        </w:rPr>
        <w:t>é antiga, pois é via de acesso à</w:t>
      </w:r>
      <w:r w:rsidR="00121280">
        <w:rPr>
          <w:rFonts w:ascii="Times New Roman" w:hAnsi="Times New Roman"/>
          <w:sz w:val="24"/>
        </w:rPr>
        <w:t xml:space="preserve"> igreja, posto de saúde, creche, escola e comércio que fica intransitável em épocas de chuva.</w:t>
      </w:r>
    </w:p>
    <w:p w:rsidR="00AA24F7" w:rsidRPr="005B66FE" w:rsidRDefault="00AA24F7" w:rsidP="000A1B79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121280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9011E"/>
    <w:rsid w:val="000A1B79"/>
    <w:rsid w:val="000D1A61"/>
    <w:rsid w:val="00113660"/>
    <w:rsid w:val="0012128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1C53A7"/>
    <w:rsid w:val="00231DDB"/>
    <w:rsid w:val="002448D2"/>
    <w:rsid w:val="002641AE"/>
    <w:rsid w:val="0029428E"/>
    <w:rsid w:val="002C181D"/>
    <w:rsid w:val="002C52F7"/>
    <w:rsid w:val="002D040B"/>
    <w:rsid w:val="003542B3"/>
    <w:rsid w:val="00396CE5"/>
    <w:rsid w:val="003B66E3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12786"/>
    <w:rsid w:val="00B3762A"/>
    <w:rsid w:val="00B44931"/>
    <w:rsid w:val="00B73963"/>
    <w:rsid w:val="00B773DC"/>
    <w:rsid w:val="00B83070"/>
    <w:rsid w:val="00B96FF7"/>
    <w:rsid w:val="00BB5F05"/>
    <w:rsid w:val="00BC4C5B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F13838"/>
    <w:rsid w:val="00F647E5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2015-03-20T16:05:00Z</cp:lastPrinted>
  <dcterms:created xsi:type="dcterms:W3CDTF">2015-04-24T15:54:00Z</dcterms:created>
  <dcterms:modified xsi:type="dcterms:W3CDTF">2015-04-24T19:26:00Z</dcterms:modified>
</cp:coreProperties>
</file>