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14579">
        <w:t xml:space="preserve"> </w:t>
      </w:r>
      <w:r w:rsidR="00FA1E33">
        <w:t>790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0A065D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FA1E33">
        <w:t>16</w:t>
      </w:r>
      <w:r w:rsidR="001E532B">
        <w:t xml:space="preserve"> de </w:t>
      </w:r>
      <w:r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0A065D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7077C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A065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FA1E33">
        <w:rPr>
          <w:rFonts w:ascii="Times New Roman" w:hAnsi="Times New Roman"/>
          <w:sz w:val="24"/>
        </w:rPr>
        <w:t>15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0A065D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</w:t>
      </w:r>
      <w:r w:rsidR="00FA1E33">
        <w:rPr>
          <w:rFonts w:ascii="Times New Roman" w:hAnsi="Times New Roman"/>
          <w:sz w:val="24"/>
        </w:rPr>
        <w:t xml:space="preserve">determine </w:t>
      </w:r>
      <w:r w:rsidR="003A7CA4">
        <w:rPr>
          <w:rFonts w:ascii="Times New Roman" w:hAnsi="Times New Roman"/>
          <w:sz w:val="24"/>
        </w:rPr>
        <w:t xml:space="preserve">à Secretaria, que, dentro das ações previstas para proteger a cidade das </w:t>
      </w:r>
      <w:r w:rsidR="00885DB7">
        <w:rPr>
          <w:rFonts w:ascii="Times New Roman" w:hAnsi="Times New Roman"/>
          <w:sz w:val="24"/>
        </w:rPr>
        <w:t xml:space="preserve">enchentes, priorize as obras e medidas que viabilizem </w:t>
      </w:r>
      <w:r w:rsidR="00886248">
        <w:rPr>
          <w:rFonts w:ascii="Times New Roman" w:hAnsi="Times New Roman"/>
          <w:sz w:val="24"/>
        </w:rPr>
        <w:t xml:space="preserve">a vazão das águas dos Arroios Esteio e Sapucaia. </w:t>
      </w:r>
    </w:p>
    <w:p w:rsidR="00004442" w:rsidRDefault="00004442" w:rsidP="001C5931">
      <w:pPr>
        <w:pStyle w:val="Recuodecorpodetexto"/>
        <w:rPr>
          <w:rFonts w:ascii="Times New Roman" w:hAnsi="Times New Roman"/>
          <w:sz w:val="24"/>
        </w:rPr>
      </w:pPr>
    </w:p>
    <w:p w:rsidR="00004442" w:rsidRDefault="00004442" w:rsidP="001C593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86248">
        <w:rPr>
          <w:rFonts w:ascii="Times New Roman" w:hAnsi="Times New Roman"/>
          <w:sz w:val="24"/>
        </w:rPr>
        <w:t xml:space="preserve">a celeridade destas ações pode minimizar os efeitos das enxurradas </w:t>
      </w:r>
      <w:r w:rsidR="00444397">
        <w:rPr>
          <w:rFonts w:ascii="Times New Roman" w:hAnsi="Times New Roman"/>
          <w:sz w:val="24"/>
        </w:rPr>
        <w:t xml:space="preserve">previstas para o período. </w:t>
      </w:r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595995">
        <w:rPr>
          <w:rFonts w:ascii="Times New Roman" w:hAnsi="Times New Roman"/>
          <w:sz w:val="24"/>
        </w:rPr>
        <w:t xml:space="preserve">da </w:t>
      </w:r>
      <w:r w:rsidR="007917E1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  <w:bookmarkStart w:id="0" w:name="_GoBack"/>
      <w:bookmarkEnd w:id="0"/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B177F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D19D-0A6C-454C-845C-AF5D674A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2015-09-12T16:30:00Z</cp:lastPrinted>
  <dcterms:created xsi:type="dcterms:W3CDTF">2015-09-16T16:17:00Z</dcterms:created>
  <dcterms:modified xsi:type="dcterms:W3CDTF">2015-09-16T16:23:00Z</dcterms:modified>
</cp:coreProperties>
</file>