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8B1CAB">
        <w:t xml:space="preserve"> 137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55D0B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900345">
        <w:t xml:space="preserve"> 20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987A60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</w:t>
      </w:r>
      <w:r w:rsidR="00D06AA2" w:rsidRPr="000C4C00">
        <w:rPr>
          <w:rFonts w:ascii="Times New Roman" w:hAnsi="Times New Roman"/>
          <w:sz w:val="24"/>
        </w:rPr>
        <w:t>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55D0B">
        <w:rPr>
          <w:rFonts w:ascii="Times New Roman" w:hAnsi="Times New Roman"/>
          <w:sz w:val="24"/>
        </w:rPr>
        <w:t xml:space="preserve"> </w:t>
      </w:r>
      <w:r w:rsidR="00D06AA2" w:rsidRPr="000C4C00">
        <w:rPr>
          <w:rFonts w:ascii="Times New Roman" w:hAnsi="Times New Roman"/>
          <w:sz w:val="24"/>
        </w:rPr>
        <w:t xml:space="preserve">de </w:t>
      </w:r>
      <w:r w:rsidR="00900345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="00D06AA2"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FD3178">
        <w:rPr>
          <w:rFonts w:ascii="Times New Roman" w:hAnsi="Times New Roman"/>
          <w:sz w:val="24"/>
        </w:rPr>
        <w:t xml:space="preserve">que determine à Secretaria competente, </w:t>
      </w:r>
      <w:r w:rsidR="008B1CAB">
        <w:rPr>
          <w:rFonts w:ascii="Times New Roman" w:hAnsi="Times New Roman"/>
          <w:sz w:val="24"/>
        </w:rPr>
        <w:t>melhorias na pavimentação da Rua David Canabarro, sobretudo em frente ao número 317.</w:t>
      </w:r>
      <w:r w:rsidR="00D37F53">
        <w:rPr>
          <w:rFonts w:ascii="Times New Roman" w:hAnsi="Times New Roman"/>
          <w:sz w:val="24"/>
        </w:rPr>
        <w:t xml:space="preserve"> Fotos em anexo.</w:t>
      </w:r>
      <w:bookmarkStart w:id="0" w:name="_GoBack"/>
      <w:bookmarkEnd w:id="0"/>
    </w:p>
    <w:p w:rsidR="00A55D0B" w:rsidRDefault="00A55D0B" w:rsidP="00900345">
      <w:pPr>
        <w:pStyle w:val="Recuodecorpodetexto"/>
        <w:rPr>
          <w:rFonts w:ascii="Times New Roman" w:hAnsi="Times New Roman"/>
          <w:sz w:val="24"/>
        </w:rPr>
      </w:pPr>
    </w:p>
    <w:p w:rsidR="008B1CAB" w:rsidRDefault="008B1CAB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as vias referidas carecem de manutenção, pois o asfaltamento da via, que a</w:t>
      </w:r>
      <w:r w:rsidR="00A55D0B">
        <w:rPr>
          <w:rFonts w:ascii="Times New Roman" w:hAnsi="Times New Roman"/>
          <w:sz w:val="24"/>
        </w:rPr>
        <w:t>nti</w:t>
      </w:r>
      <w:r>
        <w:rPr>
          <w:rFonts w:ascii="Times New Roman" w:hAnsi="Times New Roman"/>
          <w:sz w:val="24"/>
        </w:rPr>
        <w:t>gamente ia até dez metros do início da lomba, acabou se deteriorando pelo grande fluxo de tratores que transitam no local. Resultando em uma via intransitável, pelo desnível e pelo grande número de buracos.</w:t>
      </w:r>
    </w:p>
    <w:p w:rsidR="00A55D0B" w:rsidRPr="000C4C00" w:rsidRDefault="00A55D0B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F7481" w:rsidRPr="000C4C0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B764C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15F17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3892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B1CAB"/>
    <w:rsid w:val="008D4382"/>
    <w:rsid w:val="008D5B18"/>
    <w:rsid w:val="008D674B"/>
    <w:rsid w:val="008F436F"/>
    <w:rsid w:val="00900345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87A60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5D0B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86378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4786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37F53"/>
    <w:rsid w:val="00D46DDA"/>
    <w:rsid w:val="00D52B9D"/>
    <w:rsid w:val="00D660C4"/>
    <w:rsid w:val="00D76EA5"/>
    <w:rsid w:val="00D76F15"/>
    <w:rsid w:val="00D827C4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178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D45DB-5A58-4F49-881E-82A42638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2015-02-23T16:42:00Z</cp:lastPrinted>
  <dcterms:created xsi:type="dcterms:W3CDTF">2015-02-20T11:14:00Z</dcterms:created>
  <dcterms:modified xsi:type="dcterms:W3CDTF">2015-02-23T16:42:00Z</dcterms:modified>
</cp:coreProperties>
</file>