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A7B1D">
        <w:t xml:space="preserve"> </w:t>
      </w:r>
      <w:r w:rsidR="004B0136">
        <w:t>29</w:t>
      </w:r>
      <w:r w:rsidR="00A713CD">
        <w:t>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7A7B1D">
        <w:t xml:space="preserve">            </w:t>
      </w:r>
      <w:r w:rsidR="00F330D4" w:rsidRPr="006D367C">
        <w:t>Esteio,</w:t>
      </w:r>
      <w:r w:rsidR="007A7B1D">
        <w:t xml:space="preserve"> </w:t>
      </w:r>
      <w:r w:rsidR="00A713CD">
        <w:t>23</w:t>
      </w:r>
      <w:r w:rsidR="007A7B1D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6A19E5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7A7B1D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274A9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7A5FD5">
        <w:rPr>
          <w:rFonts w:ascii="Times New Roman" w:hAnsi="Times New Roman"/>
          <w:sz w:val="24"/>
        </w:rPr>
        <w:t xml:space="preserve">a </w:t>
      </w:r>
      <w:r w:rsidR="00F66B7E">
        <w:rPr>
          <w:rFonts w:ascii="Times New Roman" w:hAnsi="Times New Roman"/>
          <w:sz w:val="24"/>
        </w:rPr>
        <w:t xml:space="preserve">revisão de dois postes localizados na BR 116, km 256 – sentido norte-sul </w:t>
      </w:r>
      <w:r w:rsidR="00F447BE">
        <w:rPr>
          <w:rFonts w:ascii="Times New Roman" w:hAnsi="Times New Roman"/>
          <w:sz w:val="24"/>
        </w:rPr>
        <w:t>–</w:t>
      </w:r>
      <w:r w:rsidR="007A7B1D">
        <w:rPr>
          <w:rFonts w:ascii="Times New Roman" w:hAnsi="Times New Roman"/>
          <w:sz w:val="24"/>
        </w:rPr>
        <w:t xml:space="preserve"> </w:t>
      </w:r>
      <w:r w:rsidR="00F447BE">
        <w:rPr>
          <w:rFonts w:ascii="Times New Roman" w:hAnsi="Times New Roman"/>
          <w:sz w:val="24"/>
        </w:rPr>
        <w:t xml:space="preserve">próximo ao n° 1.429, pois </w:t>
      </w:r>
      <w:r w:rsidR="001F24C9">
        <w:rPr>
          <w:rFonts w:ascii="Times New Roman" w:hAnsi="Times New Roman"/>
          <w:sz w:val="24"/>
        </w:rPr>
        <w:t>se encontram</w:t>
      </w:r>
      <w:r w:rsidR="00F447BE">
        <w:rPr>
          <w:rFonts w:ascii="Times New Roman" w:hAnsi="Times New Roman"/>
          <w:sz w:val="24"/>
        </w:rPr>
        <w:t xml:space="preserve"> sem a alça de iluminação. Também reitera solicitação contida no oficio n° 059/2016-SG, </w:t>
      </w:r>
      <w:r w:rsidR="000831AB">
        <w:rPr>
          <w:rFonts w:ascii="Times New Roman" w:hAnsi="Times New Roman"/>
          <w:sz w:val="24"/>
        </w:rPr>
        <w:t xml:space="preserve">datado de 03/02/2016, para manutenção de um poste localizado ao lado dos citados acima. </w:t>
      </w:r>
      <w:r w:rsidR="00BA0149">
        <w:rPr>
          <w:rFonts w:ascii="Times New Roman" w:hAnsi="Times New Roman"/>
          <w:sz w:val="24"/>
        </w:rPr>
        <w:t>Foto anexa.</w:t>
      </w:r>
      <w:bookmarkStart w:id="0" w:name="_GoBack"/>
      <w:bookmarkEnd w:id="0"/>
    </w:p>
    <w:p w:rsidR="007A7B1D" w:rsidRDefault="007A7B1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7A7B1D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7A7B1D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1AB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44E0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4C9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4A99"/>
    <w:rsid w:val="002758B4"/>
    <w:rsid w:val="00280A6F"/>
    <w:rsid w:val="00281333"/>
    <w:rsid w:val="00286160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D41DF"/>
    <w:rsid w:val="002E1551"/>
    <w:rsid w:val="002E5E3B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36FEF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0136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A7B1D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13CD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A0149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447BE"/>
    <w:rsid w:val="00F542CA"/>
    <w:rsid w:val="00F576AA"/>
    <w:rsid w:val="00F611DB"/>
    <w:rsid w:val="00F62D58"/>
    <w:rsid w:val="00F64B38"/>
    <w:rsid w:val="00F66B7E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54FE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8EE5-CEF4-4E4E-B34D-DA9F9DC2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2016-03-23T17:07:00Z</cp:lastPrinted>
  <dcterms:created xsi:type="dcterms:W3CDTF">2016-03-23T16:25:00Z</dcterms:created>
  <dcterms:modified xsi:type="dcterms:W3CDTF">2016-03-23T17:07:00Z</dcterms:modified>
</cp:coreProperties>
</file>