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893DA0">
        <w:t xml:space="preserve"> 311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AE5031">
        <w:t xml:space="preserve"> 30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AE5031">
        <w:rPr>
          <w:rFonts w:ascii="Times New Roman" w:hAnsi="Times New Roman"/>
          <w:sz w:val="24"/>
        </w:rPr>
        <w:t>29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AE5031">
        <w:rPr>
          <w:rFonts w:ascii="Times New Roman" w:hAnsi="Times New Roman"/>
          <w:sz w:val="24"/>
        </w:rPr>
        <w:t>solicita</w:t>
      </w:r>
      <w:r w:rsidR="00D832EF">
        <w:rPr>
          <w:rFonts w:ascii="Times New Roman" w:hAnsi="Times New Roman"/>
          <w:sz w:val="24"/>
        </w:rPr>
        <w:t xml:space="preserve">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E52979">
        <w:rPr>
          <w:rFonts w:ascii="Times New Roman" w:hAnsi="Times New Roman"/>
          <w:sz w:val="24"/>
        </w:rPr>
        <w:t xml:space="preserve"> </w:t>
      </w:r>
      <w:r w:rsidR="00893DA0">
        <w:rPr>
          <w:rFonts w:ascii="Times New Roman" w:hAnsi="Times New Roman"/>
          <w:sz w:val="24"/>
        </w:rPr>
        <w:t>a substituição das lâmpadas queimadas nos seguintes endereços:</w:t>
      </w:r>
      <w:r w:rsidR="00D832EF">
        <w:rPr>
          <w:rFonts w:ascii="Times New Roman" w:hAnsi="Times New Roman"/>
          <w:sz w:val="24"/>
        </w:rPr>
        <w:t xml:space="preserve"> </w:t>
      </w:r>
    </w:p>
    <w:p w:rsidR="00E52979" w:rsidRDefault="00E5297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0889" w:rsidRDefault="00893DA0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Santos Dumont, em frente ao número 37, Bairro Centro;</w:t>
      </w:r>
    </w:p>
    <w:p w:rsidR="00893DA0" w:rsidRDefault="00893DA0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Alberto Braum, em frente ao número 184, Bairro Santo Inácio;</w:t>
      </w:r>
    </w:p>
    <w:p w:rsidR="00893DA0" w:rsidRDefault="00893DA0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Rui José Guimarães, em frente aos números 82 e 54, Bairro Três Marias;</w:t>
      </w:r>
    </w:p>
    <w:p w:rsidR="00893DA0" w:rsidRDefault="00893DA0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Av. Rio Branco, em frente ao número 23, Bairro Novo Esteio;</w:t>
      </w:r>
    </w:p>
    <w:p w:rsidR="00893DA0" w:rsidRDefault="00893DA0" w:rsidP="00893DA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- Av. Celina Chaves Kroeff, em frente ao número 491, Bairro Novo Esteio. Fotos em anexo.</w:t>
      </w:r>
    </w:p>
    <w:p w:rsidR="00893DA0" w:rsidRDefault="00893DA0" w:rsidP="00893DA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93DA0" w:rsidRDefault="00893DA0" w:rsidP="00893DA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93DA0" w:rsidRDefault="00893DA0" w:rsidP="00893DA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D124E2">
        <w:rPr>
          <w:rFonts w:ascii="Times New Roman" w:hAnsi="Times New Roman"/>
          <w:sz w:val="24"/>
        </w:rPr>
        <w:t>Segundo o vereador, no municipio existe a Contribuição para Custeio do Serviço de Iluminação Pública – CIP. Com isso, reforça-se ainda mais a necessidade da instalação e manutenção de uma iluminação pública</w:t>
      </w:r>
      <w:r w:rsidR="007B13AE">
        <w:rPr>
          <w:rFonts w:ascii="Times New Roman" w:hAnsi="Times New Roman"/>
          <w:sz w:val="24"/>
        </w:rPr>
        <w:t xml:space="preserve"> </w:t>
      </w:r>
      <w:r w:rsidR="00D124E2">
        <w:rPr>
          <w:rFonts w:ascii="Times New Roman" w:hAnsi="Times New Roman"/>
          <w:sz w:val="24"/>
        </w:rPr>
        <w:t>de qualidade na cidade.</w:t>
      </w:r>
    </w:p>
    <w:p w:rsidR="00D832EF" w:rsidRDefault="00D832E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893DA0">
        <w:rPr>
          <w:rFonts w:ascii="Times New Roman" w:hAnsi="Times New Roman"/>
          <w:sz w:val="24"/>
        </w:rPr>
        <w:t>s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893DA0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965A1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5CAA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E3B60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B13AE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93DA0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32F8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5031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D7B11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4E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32EF"/>
    <w:rsid w:val="00D968BE"/>
    <w:rsid w:val="00DB5E28"/>
    <w:rsid w:val="00DD26D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2016-03-30T20:11:00Z</cp:lastPrinted>
  <dcterms:created xsi:type="dcterms:W3CDTF">2016-03-30T14:38:00Z</dcterms:created>
  <dcterms:modified xsi:type="dcterms:W3CDTF">2016-03-30T20:11:00Z</dcterms:modified>
</cp:coreProperties>
</file>