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768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396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9768E9">
        <w:rPr>
          <w:rFonts w:ascii="Times New Roman" w:hAnsi="Times New Roman"/>
          <w:sz w:val="24"/>
        </w:rPr>
        <w:t xml:space="preserve">o desligamento </w:t>
      </w:r>
      <w:r w:rsidR="005C0056">
        <w:rPr>
          <w:rFonts w:ascii="Times New Roman" w:hAnsi="Times New Roman"/>
          <w:sz w:val="24"/>
        </w:rPr>
        <w:t xml:space="preserve">das lâmpadas </w:t>
      </w:r>
      <w:r w:rsidR="009768E9">
        <w:rPr>
          <w:rFonts w:ascii="Times New Roman" w:hAnsi="Times New Roman"/>
          <w:sz w:val="24"/>
        </w:rPr>
        <w:t>dos postes localizados no</w:t>
      </w:r>
      <w:r w:rsidR="005C0056">
        <w:rPr>
          <w:rFonts w:ascii="Times New Roman" w:hAnsi="Times New Roman"/>
          <w:sz w:val="24"/>
        </w:rPr>
        <w:t>s seguintes endereços</w:t>
      </w:r>
      <w:r w:rsidR="007B3112">
        <w:rPr>
          <w:rFonts w:ascii="Times New Roman" w:hAnsi="Times New Roman"/>
          <w:sz w:val="24"/>
        </w:rPr>
        <w:t xml:space="preserve">,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fotos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5C0056">
        <w:rPr>
          <w:rFonts w:ascii="Times New Roman" w:hAnsi="Times New Roman"/>
          <w:sz w:val="24"/>
        </w:rPr>
        <w:t>: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C0056" w:rsidRDefault="005C005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</w:t>
      </w:r>
      <w:r w:rsidR="009768E9">
        <w:rPr>
          <w:rFonts w:ascii="Times New Roman" w:hAnsi="Times New Roman"/>
          <w:sz w:val="24"/>
        </w:rPr>
        <w:t>Elis Regina</w:t>
      </w:r>
      <w:r w:rsidR="00D65B7D">
        <w:rPr>
          <w:rFonts w:ascii="Times New Roman" w:hAnsi="Times New Roman"/>
          <w:sz w:val="24"/>
        </w:rPr>
        <w:t xml:space="preserve">, em frente ao número </w:t>
      </w:r>
      <w:r w:rsidR="009768E9">
        <w:rPr>
          <w:rFonts w:ascii="Times New Roman" w:hAnsi="Times New Roman"/>
          <w:sz w:val="24"/>
        </w:rPr>
        <w:t>60, bairro Três Portos</w:t>
      </w:r>
      <w:r w:rsidR="00D65B7D">
        <w:rPr>
          <w:rFonts w:ascii="Times New Roman" w:hAnsi="Times New Roman"/>
          <w:sz w:val="24"/>
        </w:rPr>
        <w:t>;</w:t>
      </w:r>
    </w:p>
    <w:p w:rsidR="00875173" w:rsidRDefault="007934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75173">
        <w:rPr>
          <w:rFonts w:ascii="Times New Roman" w:hAnsi="Times New Roman"/>
          <w:sz w:val="24"/>
        </w:rPr>
        <w:t>Rua Nelson de Oliveira Melo</w:t>
      </w:r>
      <w:r w:rsidR="004915F7">
        <w:rPr>
          <w:rFonts w:ascii="Times New Roman" w:hAnsi="Times New Roman"/>
          <w:sz w:val="24"/>
        </w:rPr>
        <w:t xml:space="preserve">, </w:t>
      </w:r>
      <w:r w:rsidR="00875173">
        <w:rPr>
          <w:rFonts w:ascii="Times New Roman" w:hAnsi="Times New Roman"/>
          <w:sz w:val="24"/>
        </w:rPr>
        <w:t>em frente aos números 248 e 300</w:t>
      </w:r>
      <w:r w:rsidR="004915F7">
        <w:rPr>
          <w:rFonts w:ascii="Times New Roman" w:hAnsi="Times New Roman"/>
          <w:sz w:val="24"/>
        </w:rPr>
        <w:t xml:space="preserve">, </w:t>
      </w:r>
      <w:r w:rsidR="00875173">
        <w:rPr>
          <w:rFonts w:ascii="Times New Roman" w:hAnsi="Times New Roman"/>
          <w:sz w:val="24"/>
        </w:rPr>
        <w:t>bairro</w:t>
      </w:r>
    </w:p>
    <w:p w:rsidR="00793485" w:rsidRDefault="0089309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875173">
        <w:rPr>
          <w:rFonts w:ascii="Times New Roman" w:hAnsi="Times New Roman"/>
          <w:sz w:val="24"/>
        </w:rPr>
        <w:t>Jardim Planalto</w:t>
      </w:r>
      <w:r w:rsidR="004915F7">
        <w:rPr>
          <w:rFonts w:ascii="Times New Roman" w:hAnsi="Times New Roman"/>
          <w:sz w:val="24"/>
        </w:rPr>
        <w:t>;</w:t>
      </w:r>
    </w:p>
    <w:p w:rsidR="004915F7" w:rsidRDefault="004915F7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</w:t>
      </w:r>
      <w:r w:rsidR="00875173">
        <w:rPr>
          <w:rFonts w:ascii="Times New Roman" w:hAnsi="Times New Roman"/>
          <w:sz w:val="24"/>
        </w:rPr>
        <w:t>José do Patrocínio</w:t>
      </w:r>
      <w:r>
        <w:rPr>
          <w:rFonts w:ascii="Times New Roman" w:hAnsi="Times New Roman"/>
          <w:sz w:val="24"/>
        </w:rPr>
        <w:t xml:space="preserve">, ao </w:t>
      </w:r>
      <w:r w:rsidR="00875173">
        <w:rPr>
          <w:rFonts w:ascii="Times New Roman" w:hAnsi="Times New Roman"/>
          <w:sz w:val="24"/>
        </w:rPr>
        <w:t xml:space="preserve">lado do </w:t>
      </w:r>
      <w:r>
        <w:rPr>
          <w:rFonts w:ascii="Times New Roman" w:hAnsi="Times New Roman"/>
          <w:sz w:val="24"/>
        </w:rPr>
        <w:t>número 4</w:t>
      </w:r>
      <w:r w:rsidR="0087517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bairro </w:t>
      </w:r>
      <w:r w:rsidR="00875173">
        <w:rPr>
          <w:rFonts w:ascii="Times New Roman" w:hAnsi="Times New Roman"/>
          <w:sz w:val="24"/>
        </w:rPr>
        <w:t>São José</w:t>
      </w:r>
      <w:r>
        <w:rPr>
          <w:rFonts w:ascii="Times New Roman" w:hAnsi="Times New Roman"/>
          <w:sz w:val="24"/>
        </w:rPr>
        <w:t>;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município de Esteio</w:t>
      </w:r>
      <w:r w:rsidR="00CE13D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existe a Contribuição para Custeio do Serviço de Iluminação Pública</w:t>
      </w:r>
      <w:r w:rsidR="008930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CIP, com isso, reforça-se a necessidade da instalação e manutenção de uma iluminação pública de qualidade na cidade.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B4135B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93095" w:rsidRDefault="00893095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02DE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95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2016-04-20T17:14:00Z</cp:lastPrinted>
  <dcterms:created xsi:type="dcterms:W3CDTF">2016-04-20T13:50:00Z</dcterms:created>
  <dcterms:modified xsi:type="dcterms:W3CDTF">2016-04-20T17:14:00Z</dcterms:modified>
</cp:coreProperties>
</file>