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260F82">
        <w:t>459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260F82">
        <w:rPr>
          <w:lang w:val="pt-PT"/>
        </w:rPr>
        <w:t>04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260F82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60F82">
        <w:rPr>
          <w:rFonts w:ascii="Times New Roman" w:hAnsi="Times New Roman"/>
          <w:sz w:val="24"/>
        </w:rPr>
        <w:t>03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260F82">
        <w:rPr>
          <w:rFonts w:ascii="Times New Roman" w:hAnsi="Times New Roman"/>
          <w:sz w:val="24"/>
        </w:rPr>
        <w:t xml:space="preserve">, que determine a secretaria competente, </w:t>
      </w:r>
      <w:r w:rsidR="00C30474">
        <w:rPr>
          <w:rFonts w:ascii="Times New Roman" w:hAnsi="Times New Roman"/>
          <w:sz w:val="24"/>
        </w:rPr>
        <w:t xml:space="preserve">a eliminação de broca </w:t>
      </w:r>
      <w:r w:rsidR="00260F82">
        <w:rPr>
          <w:rFonts w:ascii="Times New Roman" w:hAnsi="Times New Roman"/>
          <w:sz w:val="24"/>
        </w:rPr>
        <w:t>localizada na Av. João Frainer, em frente ao número 404, Bairro Santo Inácio.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E3602" w:rsidRDefault="009E3602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33A0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E0FBD"/>
    <w:rsid w:val="003E346C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654DA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969D6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0474"/>
    <w:rsid w:val="00C33205"/>
    <w:rsid w:val="00C40A70"/>
    <w:rsid w:val="00C77C84"/>
    <w:rsid w:val="00C83449"/>
    <w:rsid w:val="00C96A87"/>
    <w:rsid w:val="00C96C94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30118"/>
    <w:rsid w:val="00F54EC5"/>
    <w:rsid w:val="00F70A39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2016-05-04T19:10:00Z</cp:lastPrinted>
  <dcterms:created xsi:type="dcterms:W3CDTF">2016-05-04T16:23:00Z</dcterms:created>
  <dcterms:modified xsi:type="dcterms:W3CDTF">2016-05-04T19:11:00Z</dcterms:modified>
</cp:coreProperties>
</file>