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194545">
        <w:t>637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CA05D9">
        <w:rPr>
          <w:lang w:val="pt-PT"/>
        </w:rPr>
        <w:t>08</w:t>
      </w:r>
      <w:r w:rsidR="00AE1587">
        <w:rPr>
          <w:lang w:val="pt-PT"/>
        </w:rPr>
        <w:t xml:space="preserve">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E5D26">
        <w:rPr>
          <w:rFonts w:ascii="Times New Roman" w:hAnsi="Times New Roman"/>
          <w:sz w:val="24"/>
        </w:rPr>
        <w:t>07 de junho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B67B7D">
        <w:rPr>
          <w:rFonts w:ascii="Times New Roman" w:hAnsi="Times New Roman"/>
          <w:sz w:val="24"/>
        </w:rPr>
        <w:t>a notificação do</w:t>
      </w:r>
      <w:r w:rsidR="00136FD5">
        <w:rPr>
          <w:rFonts w:ascii="Times New Roman" w:hAnsi="Times New Roman"/>
          <w:sz w:val="24"/>
        </w:rPr>
        <w:t xml:space="preserve"> responsável pelo terreno situado na Rua dos Ferroviários, ao lado do nº 119, para que faça o conserto da calçada em frente ao terreno. Foto em anexo.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2016-06-09T17:18:00Z</cp:lastPrinted>
  <dcterms:created xsi:type="dcterms:W3CDTF">2016-06-08T16:38:00Z</dcterms:created>
  <dcterms:modified xsi:type="dcterms:W3CDTF">2016-06-09T17:18:00Z</dcterms:modified>
</cp:coreProperties>
</file>