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E97877">
        <w:t>729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6C54FF">
        <w:rPr>
          <w:lang w:val="pt-PT"/>
        </w:rPr>
        <w:t>29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52A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C54FF">
        <w:rPr>
          <w:rFonts w:ascii="Times New Roman" w:hAnsi="Times New Roman"/>
          <w:sz w:val="24"/>
        </w:rPr>
        <w:t>28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E97877">
        <w:rPr>
          <w:rFonts w:ascii="Times New Roman" w:hAnsi="Times New Roman"/>
          <w:sz w:val="24"/>
        </w:rPr>
        <w:t>estude a possibilidade de instalar ECOPONTO nas imediações dos Bairros Três Portos e Vila Osório</w:t>
      </w:r>
      <w:r w:rsidR="006C54FF">
        <w:rPr>
          <w:rFonts w:ascii="Times New Roman" w:hAnsi="Times New Roman"/>
          <w:sz w:val="24"/>
        </w:rPr>
        <w:t>.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97877" w:rsidRDefault="00E97877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argumentam que este serviço poderá diminuir com o descarte irregular de entulhos nas vias públicas da região.</w:t>
      </w:r>
    </w:p>
    <w:p w:rsidR="00E97877" w:rsidRDefault="00E97877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2016-06-23T17:12:00Z</cp:lastPrinted>
  <dcterms:created xsi:type="dcterms:W3CDTF">2016-06-29T14:16:00Z</dcterms:created>
  <dcterms:modified xsi:type="dcterms:W3CDTF">2016-06-29T14:16:00Z</dcterms:modified>
</cp:coreProperties>
</file>