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66B7D">
        <w:t xml:space="preserve"> 795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1059BF" w:rsidRDefault="00D06AA2" w:rsidP="009306AA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</w:t>
      </w:r>
      <w:r w:rsidR="009306AA">
        <w:rPr>
          <w:rFonts w:ascii="Times New Roman" w:hAnsi="Times New Roman"/>
          <w:sz w:val="24"/>
        </w:rPr>
        <w:t>a substituição das lâmpadas queimadas dos postes localizados na Avenida Presidente Vargas, em frente ao nº 230 e na Rua Soledade, em frente ao nº 384. Fotos em anexo.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57FE7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7BCE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CCF"/>
    <w:rsid w:val="003D088F"/>
    <w:rsid w:val="003D3943"/>
    <w:rsid w:val="003D45E3"/>
    <w:rsid w:val="003E5635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0719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2016-07-13T21:15:00Z</cp:lastPrinted>
  <dcterms:created xsi:type="dcterms:W3CDTF">2016-07-13T15:36:00Z</dcterms:created>
  <dcterms:modified xsi:type="dcterms:W3CDTF">2016-07-13T21:16:00Z</dcterms:modified>
</cp:coreProperties>
</file>