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36217A">
        <w:t>1</w:t>
      </w:r>
      <w:r w:rsidR="00BF4B81">
        <w:t>14</w:t>
      </w:r>
      <w:r w:rsidR="003A700A">
        <w:t>6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731175">
        <w:t xml:space="preserve">      </w:t>
      </w:r>
      <w:r w:rsidR="00F330D4" w:rsidRPr="006D367C">
        <w:t>Esteio,</w:t>
      </w:r>
      <w:r w:rsidR="00731175">
        <w:t xml:space="preserve"> </w:t>
      </w:r>
      <w:r w:rsidR="00073634">
        <w:t>18</w:t>
      </w:r>
      <w:r w:rsidR="00731175">
        <w:t xml:space="preserve"> </w:t>
      </w:r>
      <w:r w:rsidR="002614AB">
        <w:t>de</w:t>
      </w:r>
      <w:r w:rsidR="00731175">
        <w:t xml:space="preserve"> </w:t>
      </w:r>
      <w:r w:rsidR="006653E6">
        <w:t>novembro</w:t>
      </w:r>
      <w:r w:rsidR="00731175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073634" w:rsidRDefault="00D06AA2" w:rsidP="003A700A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9C5E3F">
        <w:rPr>
          <w:rFonts w:ascii="Times New Roman" w:hAnsi="Times New Roman"/>
          <w:sz w:val="24"/>
        </w:rPr>
        <w:t>de</w:t>
      </w:r>
      <w:r w:rsidR="00731175">
        <w:rPr>
          <w:rFonts w:ascii="Times New Roman" w:hAnsi="Times New Roman"/>
          <w:sz w:val="24"/>
        </w:rPr>
        <w:t xml:space="preserve"> </w:t>
      </w:r>
      <w:r w:rsidR="00073634">
        <w:rPr>
          <w:rFonts w:ascii="Times New Roman" w:hAnsi="Times New Roman"/>
          <w:sz w:val="24"/>
        </w:rPr>
        <w:t>17</w:t>
      </w:r>
      <w:r w:rsidR="006653E6">
        <w:rPr>
          <w:rFonts w:ascii="Times New Roman" w:hAnsi="Times New Roman"/>
          <w:sz w:val="24"/>
        </w:rPr>
        <w:t xml:space="preserve"> de novembro</w:t>
      </w:r>
      <w:r w:rsidR="005147BD">
        <w:rPr>
          <w:rFonts w:ascii="Times New Roman" w:hAnsi="Times New Roman"/>
          <w:sz w:val="24"/>
        </w:rPr>
        <w:t>,</w:t>
      </w:r>
      <w:r w:rsidR="00731175">
        <w:rPr>
          <w:rFonts w:ascii="Times New Roman" w:hAnsi="Times New Roman"/>
          <w:sz w:val="24"/>
        </w:rPr>
        <w:t xml:space="preserve"> </w:t>
      </w:r>
      <w:r w:rsidR="00073634">
        <w:rPr>
          <w:rFonts w:ascii="Times New Roman" w:hAnsi="Times New Roman"/>
          <w:sz w:val="24"/>
        </w:rPr>
        <w:t>reitera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731175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 xml:space="preserve">que determine </w:t>
      </w:r>
      <w:r w:rsidR="00247174">
        <w:rPr>
          <w:rFonts w:ascii="Times New Roman" w:hAnsi="Times New Roman"/>
          <w:sz w:val="24"/>
        </w:rPr>
        <w:t>à</w:t>
      </w:r>
      <w:r w:rsidR="00E13154">
        <w:rPr>
          <w:rFonts w:ascii="Times New Roman" w:hAnsi="Times New Roman"/>
          <w:sz w:val="24"/>
        </w:rPr>
        <w:t xml:space="preserve"> Secretaria competente</w:t>
      </w:r>
      <w:r w:rsidR="001703A5">
        <w:rPr>
          <w:rFonts w:ascii="Times New Roman" w:hAnsi="Times New Roman"/>
          <w:sz w:val="24"/>
        </w:rPr>
        <w:t xml:space="preserve">, </w:t>
      </w:r>
      <w:r w:rsidR="003A700A">
        <w:rPr>
          <w:rFonts w:ascii="Times New Roman" w:hAnsi="Times New Roman"/>
          <w:sz w:val="24"/>
        </w:rPr>
        <w:t>a substituição da lâmpada queimada do poste localizado na Avenida Celina Chaves Kroeff, Bairro Novo Esteio, contida no Ofício n 1094/2016-SG, datado em 26/10/2016 e ainda não realizado pelo Executivo Municipal. Foto em anexo.</w:t>
      </w:r>
      <w:bookmarkStart w:id="0" w:name="_GoBack"/>
      <w:bookmarkEnd w:id="0"/>
    </w:p>
    <w:p w:rsidR="003A700A" w:rsidRDefault="003A700A" w:rsidP="003A700A">
      <w:pPr>
        <w:pStyle w:val="Recuodecorpodetexto"/>
        <w:rPr>
          <w:rFonts w:ascii="Times New Roman" w:hAnsi="Times New Roman"/>
          <w:sz w:val="24"/>
        </w:rPr>
      </w:pPr>
    </w:p>
    <w:p w:rsidR="00247174" w:rsidRDefault="001703A5" w:rsidP="009C5E3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12301">
        <w:rPr>
          <w:rFonts w:ascii="Times New Roman" w:hAnsi="Times New Roman"/>
          <w:sz w:val="24"/>
        </w:rPr>
        <w:t>a manutenção de uma via limpa e transitável é condição para assegurar a adequada mobilidade e acessibilidade dentro de um município, além de garantir maior segurança aos moradores.</w:t>
      </w:r>
    </w:p>
    <w:p w:rsidR="008E0E1C" w:rsidRDefault="008E0E1C" w:rsidP="009C5E3F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21C8"/>
    <w:rsid w:val="00065975"/>
    <w:rsid w:val="000663D7"/>
    <w:rsid w:val="0007360B"/>
    <w:rsid w:val="00073634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75D20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D3410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1A6A"/>
    <w:rsid w:val="003965F5"/>
    <w:rsid w:val="003A0069"/>
    <w:rsid w:val="003A2C04"/>
    <w:rsid w:val="003A488C"/>
    <w:rsid w:val="003A6758"/>
    <w:rsid w:val="003A700A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2C46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E028F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31175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A4ED2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0E1C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77B"/>
    <w:rsid w:val="009A0870"/>
    <w:rsid w:val="009A2C3B"/>
    <w:rsid w:val="009A54E0"/>
    <w:rsid w:val="009B0F7E"/>
    <w:rsid w:val="009C4B0C"/>
    <w:rsid w:val="009C5E3F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6DF4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1866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4B81"/>
    <w:rsid w:val="00BF5F3C"/>
    <w:rsid w:val="00C03D38"/>
    <w:rsid w:val="00C04287"/>
    <w:rsid w:val="00C0513E"/>
    <w:rsid w:val="00C06269"/>
    <w:rsid w:val="00C118E3"/>
    <w:rsid w:val="00C12301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252C1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CECD-4650-40F2-B455-4389D11D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2016-11-18T17:09:00Z</cp:lastPrinted>
  <dcterms:created xsi:type="dcterms:W3CDTF">2016-11-18T14:46:00Z</dcterms:created>
  <dcterms:modified xsi:type="dcterms:W3CDTF">2016-11-18T17:09:00Z</dcterms:modified>
</cp:coreProperties>
</file>