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430AF">
        <w:t>005</w:t>
      </w:r>
      <w:r w:rsidRPr="00AD6635">
        <w:t>/1</w:t>
      </w:r>
      <w:r w:rsidR="006B6C47">
        <w:t>7</w:t>
      </w:r>
      <w:bookmarkStart w:id="0" w:name="_GoBack"/>
      <w:bookmarkEnd w:id="0"/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04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659F2">
        <w:rPr>
          <w:rFonts w:ascii="Times New Roman" w:hAnsi="Times New Roman"/>
          <w:sz w:val="24"/>
        </w:rPr>
        <w:t>03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>reposição da cobertura de boca de lobo localizado na esquina da Rua Silva Jardim com Ascendino Alves da Silva em frente ao número 447</w:t>
      </w:r>
      <w:r w:rsidR="00527337">
        <w:rPr>
          <w:rFonts w:ascii="Times New Roman" w:hAnsi="Times New Roman"/>
          <w:sz w:val="24"/>
        </w:rPr>
        <w:t>.  Fotos em anexo.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Segundo o Vereador, </w:t>
      </w:r>
      <w:r w:rsidR="007B1758">
        <w:rPr>
          <w:rFonts w:ascii="Times New Roman" w:hAnsi="Times New Roman"/>
          <w:sz w:val="24"/>
        </w:rPr>
        <w:t>a referida cobertura da boca de lobo está causando transtornos aos pedestres, sendo que em torno de 100 metros a frente do mesmo está localizada a Escola Municipal Luiza Silvestre Fraga e possui um grande fluxo de crianças e moradores.</w:t>
      </w:r>
    </w:p>
    <w:p w:rsidR="007B1758" w:rsidRDefault="007B1758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7B1758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6C47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008B8-3B0A-4AF6-AFB9-BC473DA9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2017-01-04T15:35:00Z</cp:lastPrinted>
  <dcterms:created xsi:type="dcterms:W3CDTF">2017-01-04T12:41:00Z</dcterms:created>
  <dcterms:modified xsi:type="dcterms:W3CDTF">2017-01-04T15:35:00Z</dcterms:modified>
</cp:coreProperties>
</file>