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F6497">
        <w:t>080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427BFB">
        <w:rPr>
          <w:lang w:val="pt-PT"/>
        </w:rPr>
        <w:t>18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3144F">
        <w:rPr>
          <w:rFonts w:ascii="Times New Roman" w:hAnsi="Times New Roman"/>
          <w:sz w:val="24"/>
        </w:rPr>
        <w:t>1</w:t>
      </w:r>
      <w:r w:rsidR="00427BFB">
        <w:rPr>
          <w:rFonts w:ascii="Times New Roman" w:hAnsi="Times New Roman"/>
          <w:sz w:val="24"/>
        </w:rPr>
        <w:t>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bookmarkStart w:id="0" w:name="_GoBack"/>
      <w:bookmarkEnd w:id="0"/>
      <w:r w:rsidR="00427BFB">
        <w:rPr>
          <w:rFonts w:ascii="Times New Roman" w:hAnsi="Times New Roman"/>
          <w:sz w:val="24"/>
        </w:rPr>
        <w:t xml:space="preserve">, que determine à Secretaria competente, fazer a </w:t>
      </w:r>
      <w:r w:rsidR="007F6497">
        <w:rPr>
          <w:rFonts w:ascii="Times New Roman" w:hAnsi="Times New Roman"/>
          <w:sz w:val="24"/>
        </w:rPr>
        <w:t>colocação de meio-fio na calçada da Rua Elis Regina esquina com a Rua Luis Pasteur, no bairro Três Marias</w:t>
      </w:r>
      <w:r w:rsidR="00427BFB">
        <w:rPr>
          <w:rFonts w:ascii="Times New Roman" w:hAnsi="Times New Roman"/>
          <w:sz w:val="24"/>
        </w:rPr>
        <w:t>.</w:t>
      </w: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6497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B2D87"/>
    <w:rsid w:val="00ED109A"/>
    <w:rsid w:val="00ED3E4B"/>
    <w:rsid w:val="00EE2850"/>
    <w:rsid w:val="00EE3DCC"/>
    <w:rsid w:val="00EE6BBB"/>
    <w:rsid w:val="00F00AFD"/>
    <w:rsid w:val="00F1268F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BA86-7CF5-4346-AE60-8D0CA1A3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2017-01-18T16:21:00Z</cp:lastPrinted>
  <dcterms:created xsi:type="dcterms:W3CDTF">2017-01-18T15:10:00Z</dcterms:created>
  <dcterms:modified xsi:type="dcterms:W3CDTF">2017-01-18T16:21:00Z</dcterms:modified>
</cp:coreProperties>
</file>