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791C16">
        <w:t>130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6E4250">
        <w:rPr>
          <w:lang w:val="pt-PT"/>
        </w:rPr>
        <w:t>25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E4250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27BFB">
        <w:rPr>
          <w:rFonts w:ascii="Times New Roman" w:hAnsi="Times New Roman"/>
          <w:sz w:val="24"/>
        </w:rPr>
        <w:t xml:space="preserve">que determine à Secretaria competente, </w:t>
      </w:r>
      <w:r w:rsidR="00791C16">
        <w:rPr>
          <w:rFonts w:ascii="Times New Roman" w:hAnsi="Times New Roman"/>
          <w:sz w:val="24"/>
        </w:rPr>
        <w:t>a imediata instalação de semáforo na esquina da Rua 24 de Agosto com a Rua Novo Hamburgo, Bairro Vila Olímpica.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91C16">
        <w:rPr>
          <w:rFonts w:ascii="Times New Roman" w:hAnsi="Times New Roman"/>
          <w:sz w:val="24"/>
        </w:rPr>
        <w:t>a falta de um sinal que oriente o trânsito no local já causou graves acidentes envolvendo veículos, motos e principamente pedestres. A instalação do semáforo pode reduzir a incidência de situações.</w:t>
      </w:r>
      <w:bookmarkStart w:id="0" w:name="_GoBack"/>
      <w:bookmarkEnd w:id="0"/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1134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3F7F94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B3F37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4735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1C1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6595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24BD-BFEE-4379-8082-17D3A394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2017-01-18T16:37:00Z</cp:lastPrinted>
  <dcterms:created xsi:type="dcterms:W3CDTF">2017-01-25T15:00:00Z</dcterms:created>
  <dcterms:modified xsi:type="dcterms:W3CDTF">2017-01-25T15:02:00Z</dcterms:modified>
</cp:coreProperties>
</file>