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8561C8">
        <w:t>296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6B4EDB" w:rsidP="00B16B31">
      <w:r>
        <w:rPr>
          <w:lang w:val="pt-PT"/>
        </w:rPr>
        <w:t xml:space="preserve">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561C8">
        <w:rPr>
          <w:lang w:val="pt-PT"/>
        </w:rPr>
        <w:t>08</w:t>
      </w:r>
      <w:r w:rsidR="00B16B31">
        <w:rPr>
          <w:lang w:val="pt-PT"/>
        </w:rPr>
        <w:t xml:space="preserve">de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561C8">
        <w:rPr>
          <w:rFonts w:ascii="Times New Roman" w:hAnsi="Times New Roman"/>
          <w:sz w:val="24"/>
        </w:rPr>
        <w:t>07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6B4EDB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D758DA">
        <w:rPr>
          <w:rFonts w:ascii="Times New Roman" w:hAnsi="Times New Roman"/>
          <w:sz w:val="24"/>
        </w:rPr>
        <w:t>que determine à Secretaria C</w:t>
      </w:r>
      <w:r w:rsidR="00FB7BAA">
        <w:rPr>
          <w:rFonts w:ascii="Times New Roman" w:hAnsi="Times New Roman"/>
          <w:sz w:val="24"/>
        </w:rPr>
        <w:t>ompetente</w:t>
      </w:r>
      <w:r w:rsidR="00D758DA">
        <w:rPr>
          <w:rFonts w:ascii="Times New Roman" w:hAnsi="Times New Roman"/>
          <w:sz w:val="24"/>
        </w:rPr>
        <w:t>,</w:t>
      </w:r>
      <w:r w:rsidR="00FB7BAA">
        <w:rPr>
          <w:rFonts w:ascii="Times New Roman" w:hAnsi="Times New Roman"/>
          <w:sz w:val="24"/>
        </w:rPr>
        <w:t xml:space="preserve"> </w:t>
      </w:r>
      <w:r w:rsidR="00D758DA">
        <w:rPr>
          <w:rFonts w:ascii="Times New Roman" w:hAnsi="Times New Roman"/>
          <w:sz w:val="24"/>
        </w:rPr>
        <w:t xml:space="preserve">o conserto da rede de esgoto </w:t>
      </w:r>
      <w:r w:rsidR="008561C8">
        <w:rPr>
          <w:rFonts w:ascii="Times New Roman" w:hAnsi="Times New Roman"/>
          <w:sz w:val="24"/>
        </w:rPr>
        <w:t xml:space="preserve">localizada na Travessa G, Beco </w:t>
      </w:r>
      <w:proofErr w:type="gramStart"/>
      <w:r w:rsidR="008561C8">
        <w:rPr>
          <w:rFonts w:ascii="Times New Roman" w:hAnsi="Times New Roman"/>
          <w:sz w:val="24"/>
        </w:rPr>
        <w:t>8</w:t>
      </w:r>
      <w:proofErr w:type="gramEnd"/>
      <w:r w:rsidR="008561C8">
        <w:rPr>
          <w:rFonts w:ascii="Times New Roman" w:hAnsi="Times New Roman"/>
          <w:sz w:val="24"/>
        </w:rPr>
        <w:t xml:space="preserve">, N° 36, bairro Vila Pedreira. </w:t>
      </w:r>
      <w:r w:rsidR="00B34919">
        <w:rPr>
          <w:rFonts w:ascii="Times New Roman" w:hAnsi="Times New Roman"/>
          <w:sz w:val="24"/>
        </w:rPr>
        <w:t>Fotos em anexo</w:t>
      </w:r>
      <w:r w:rsidR="0042456E">
        <w:rPr>
          <w:rFonts w:ascii="Times New Roman" w:hAnsi="Times New Roman"/>
          <w:sz w:val="24"/>
        </w:rPr>
        <w:t>.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561C8">
        <w:rPr>
          <w:rFonts w:ascii="Times New Roman" w:hAnsi="Times New Roman"/>
          <w:sz w:val="24"/>
        </w:rPr>
        <w:t xml:space="preserve">, os canos de esgotos estão danificados, jogando resíduos no terreno, a situação pode ocasionar doenças para os moradores do local. 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11EE-2870-4529-92F3-0024D791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2017-03-08T17:43:00Z</cp:lastPrinted>
  <dcterms:created xsi:type="dcterms:W3CDTF">2017-03-08T13:19:00Z</dcterms:created>
  <dcterms:modified xsi:type="dcterms:W3CDTF">2017-03-08T17:43:00Z</dcterms:modified>
</cp:coreProperties>
</file>