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41C89">
        <w:t>312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241C89">
        <w:rPr>
          <w:lang w:val="pt-PT"/>
        </w:rPr>
        <w:t>15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1C89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F0E59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de </w:t>
      </w:r>
      <w:r w:rsidR="00241C89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241C89">
        <w:rPr>
          <w:rFonts w:ascii="Times New Roman" w:hAnsi="Times New Roman"/>
          <w:sz w:val="24"/>
        </w:rPr>
        <w:t>encaminha</w:t>
      </w:r>
      <w:r w:rsidR="0008307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AC6B51">
        <w:rPr>
          <w:rFonts w:ascii="Times New Roman" w:hAnsi="Times New Roman"/>
          <w:sz w:val="24"/>
        </w:rPr>
        <w:t xml:space="preserve"> </w:t>
      </w:r>
      <w:r w:rsidR="00241C89">
        <w:rPr>
          <w:rFonts w:ascii="Times New Roman" w:hAnsi="Times New Roman"/>
          <w:sz w:val="24"/>
        </w:rPr>
        <w:t>o Anteprojeto de Lei em anexo, que “Dispõe sobre o direito das pessoas com deficiência visual receberem o boleto de pagamento de IPTU confeccionado nos sistemas convecional e em Braile”, para que seja analisada a possibilidade de retornar a esta Casa, na forma de Projeto de Lei. A justificativa segue junto ao Anteprojeto.</w:t>
      </w:r>
    </w:p>
    <w:p w:rsidR="00AC6B51" w:rsidRDefault="00AC6B51" w:rsidP="00BF751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A58E1"/>
    <w:rsid w:val="001C33A0"/>
    <w:rsid w:val="001C7357"/>
    <w:rsid w:val="001C7C3A"/>
    <w:rsid w:val="001D125B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0E5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3597-1F5F-4BBD-B5BA-FDBE5A85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2017-03-15T18:40:00Z</cp:lastPrinted>
  <dcterms:created xsi:type="dcterms:W3CDTF">2017-03-15T13:07:00Z</dcterms:created>
  <dcterms:modified xsi:type="dcterms:W3CDTF">2017-03-15T18:40:00Z</dcterms:modified>
</cp:coreProperties>
</file>