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C08EA">
        <w:t>510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FC08EA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AEC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C08EA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</w:t>
      </w:r>
      <w:r w:rsidR="00BE6B0E">
        <w:rPr>
          <w:rFonts w:ascii="Times New Roman" w:hAnsi="Times New Roman"/>
          <w:sz w:val="24"/>
        </w:rPr>
        <w:t>competente a troca da lâmpada localizada</w:t>
      </w:r>
      <w:r w:rsidR="00FC08EA">
        <w:rPr>
          <w:rFonts w:ascii="Times New Roman" w:hAnsi="Times New Roman"/>
          <w:sz w:val="24"/>
        </w:rPr>
        <w:t xml:space="preserve"> na Rua Fer</w:t>
      </w:r>
      <w:r w:rsidR="00DD3DC4">
        <w:rPr>
          <w:rFonts w:ascii="Times New Roman" w:hAnsi="Times New Roman"/>
          <w:sz w:val="24"/>
        </w:rPr>
        <w:t>n</w:t>
      </w:r>
      <w:r w:rsidR="00BE6B0E">
        <w:rPr>
          <w:rFonts w:ascii="Times New Roman" w:hAnsi="Times New Roman"/>
          <w:sz w:val="24"/>
        </w:rPr>
        <w:t xml:space="preserve">ando Ferrari, </w:t>
      </w:r>
      <w:r w:rsidR="00BE6B0E">
        <w:rPr>
          <w:rFonts w:ascii="Times New Roman" w:hAnsi="Times New Roman"/>
          <w:sz w:val="24"/>
        </w:rPr>
        <w:t>em frente ao N° 1320</w:t>
      </w:r>
      <w:r w:rsidR="00BE6B0E">
        <w:rPr>
          <w:rFonts w:ascii="Times New Roman" w:hAnsi="Times New Roman"/>
          <w:sz w:val="24"/>
        </w:rPr>
        <w:t xml:space="preserve">, </w:t>
      </w:r>
      <w:r w:rsidR="00FC08EA">
        <w:rPr>
          <w:rFonts w:ascii="Times New Roman" w:hAnsi="Times New Roman"/>
          <w:sz w:val="24"/>
        </w:rPr>
        <w:t>Bairro Centro</w:t>
      </w:r>
      <w:r w:rsidR="00BE6B0E">
        <w:rPr>
          <w:rFonts w:ascii="Times New Roman" w:hAnsi="Times New Roman"/>
          <w:sz w:val="24"/>
        </w:rPr>
        <w:t>,</w:t>
      </w:r>
      <w:r w:rsidR="00FC08EA">
        <w:rPr>
          <w:rFonts w:ascii="Times New Roman" w:hAnsi="Times New Roman"/>
          <w:sz w:val="24"/>
        </w:rPr>
        <w:t xml:space="preserve"> próximo ao estacionamento do SESMAT.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FC08EA">
        <w:rPr>
          <w:rFonts w:ascii="Times New Roman" w:hAnsi="Times New Roman"/>
          <w:sz w:val="24"/>
        </w:rPr>
        <w:t xml:space="preserve">por </w:t>
      </w:r>
      <w:r w:rsidR="00BE6B0E">
        <w:rPr>
          <w:rFonts w:ascii="Times New Roman" w:hAnsi="Times New Roman"/>
          <w:sz w:val="24"/>
        </w:rPr>
        <w:t xml:space="preserve">se </w:t>
      </w:r>
      <w:r w:rsidR="00FC08EA">
        <w:rPr>
          <w:rFonts w:ascii="Times New Roman" w:hAnsi="Times New Roman"/>
          <w:sz w:val="24"/>
        </w:rPr>
        <w:t>tratar de uma rua onde existe</w:t>
      </w:r>
      <w:r w:rsidR="00BE6B0E">
        <w:rPr>
          <w:rFonts w:ascii="Times New Roman" w:hAnsi="Times New Roman"/>
          <w:sz w:val="24"/>
        </w:rPr>
        <w:t>m</w:t>
      </w:r>
      <w:r w:rsidR="00FC08EA">
        <w:rPr>
          <w:rFonts w:ascii="Times New Roman" w:hAnsi="Times New Roman"/>
          <w:sz w:val="24"/>
        </w:rPr>
        <w:t xml:space="preserve"> inúmeros comérci</w:t>
      </w:r>
      <w:r w:rsidR="00DD3DC4">
        <w:rPr>
          <w:rFonts w:ascii="Times New Roman" w:hAnsi="Times New Roman"/>
          <w:sz w:val="24"/>
        </w:rPr>
        <w:t>os,</w:t>
      </w:r>
      <w:r w:rsidR="00BE6B0E">
        <w:rPr>
          <w:rFonts w:ascii="Times New Roman" w:hAnsi="Times New Roman"/>
          <w:sz w:val="24"/>
        </w:rPr>
        <w:t xml:space="preserve"> é essencial que</w:t>
      </w:r>
      <w:r w:rsidR="00DD3DC4">
        <w:rPr>
          <w:rFonts w:ascii="Times New Roman" w:hAnsi="Times New Roman"/>
          <w:sz w:val="24"/>
        </w:rPr>
        <w:t xml:space="preserve"> a iluminação pública</w:t>
      </w:r>
      <w:r w:rsidR="00BE6B0E">
        <w:rPr>
          <w:rFonts w:ascii="Times New Roman" w:hAnsi="Times New Roman"/>
          <w:sz w:val="24"/>
        </w:rPr>
        <w:t xml:space="preserve"> esteja</w:t>
      </w:r>
      <w:r w:rsidR="00DD3DC4">
        <w:rPr>
          <w:rFonts w:ascii="Times New Roman" w:hAnsi="Times New Roman"/>
          <w:sz w:val="24"/>
        </w:rPr>
        <w:t xml:space="preserve"> garantindo uma melhor visi</w:t>
      </w:r>
      <w:r w:rsidR="00BE6B0E">
        <w:rPr>
          <w:rFonts w:ascii="Times New Roman" w:hAnsi="Times New Roman"/>
          <w:sz w:val="24"/>
        </w:rPr>
        <w:t xml:space="preserve">bilidade </w:t>
      </w:r>
      <w:bookmarkStart w:id="0" w:name="_GoBack"/>
      <w:bookmarkEnd w:id="0"/>
      <w:r w:rsidR="00FC08EA">
        <w:rPr>
          <w:rFonts w:ascii="Times New Roman" w:hAnsi="Times New Roman"/>
          <w:sz w:val="24"/>
        </w:rPr>
        <w:t>no entorno dos estabelecimentos, aumentando a sensação de segurança no local.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04BC5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205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E6B0E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D3DC4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08EA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0A7D-7878-48A3-97DC-E90434CA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2017-04-13T17:25:00Z</cp:lastPrinted>
  <dcterms:created xsi:type="dcterms:W3CDTF">2017-04-19T13:25:00Z</dcterms:created>
  <dcterms:modified xsi:type="dcterms:W3CDTF">2017-04-20T12:03:00Z</dcterms:modified>
</cp:coreProperties>
</file>