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88" w:rsidRDefault="002803A5" w:rsidP="00B16B31">
      <w:r w:rsidRPr="00AD6635">
        <w:t xml:space="preserve">Of. nº </w:t>
      </w:r>
      <w:r w:rsidR="00E05588">
        <w:t>528</w:t>
      </w:r>
      <w:r w:rsidRPr="00AD6635">
        <w:t>/1</w:t>
      </w:r>
      <w:r w:rsidR="00FF6C7C">
        <w:t>7</w:t>
      </w:r>
      <w:r w:rsidRPr="00AD6635">
        <w:t>-SG.</w:t>
      </w:r>
    </w:p>
    <w:p w:rsidR="002803A5" w:rsidRPr="00B16B31" w:rsidRDefault="002803A5" w:rsidP="00E05588">
      <w:pPr>
        <w:jc w:val="right"/>
      </w:pPr>
      <w:r w:rsidRPr="00AD6635">
        <w:rPr>
          <w:lang w:val="pt-PT"/>
        </w:rPr>
        <w:t xml:space="preserve">Esteio, </w:t>
      </w:r>
      <w:r w:rsidR="00E05588">
        <w:rPr>
          <w:lang w:val="pt-PT"/>
        </w:rPr>
        <w:t xml:space="preserve">19 </w:t>
      </w:r>
      <w:r w:rsidR="00B16B31">
        <w:rPr>
          <w:lang w:val="pt-PT"/>
        </w:rPr>
        <w:t xml:space="preserve">de </w:t>
      </w:r>
      <w:r w:rsidR="00E05588">
        <w:rPr>
          <w:lang w:val="pt-PT"/>
        </w:rPr>
        <w:t>abril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E02AA0" w:rsidP="00427BFB">
      <w:pPr>
        <w:jc w:val="both"/>
      </w:pPr>
      <w:r>
        <w:t>Ilmo. Sr. Luciano Brandão</w:t>
      </w:r>
      <w:r w:rsidR="00427BFB" w:rsidRPr="006D367C">
        <w:t>,</w:t>
      </w:r>
    </w:p>
    <w:p w:rsidR="00427BFB" w:rsidRPr="006D367C" w:rsidRDefault="00E02AA0" w:rsidP="00427BFB">
      <w:pPr>
        <w:jc w:val="both"/>
      </w:pPr>
      <w:r>
        <w:t xml:space="preserve">Gerente da Corsan </w:t>
      </w:r>
      <w:r w:rsidR="00E05588">
        <w:t xml:space="preserve">- </w:t>
      </w:r>
      <w:r>
        <w:t>Esteio</w:t>
      </w:r>
      <w:r w:rsidR="00427BFB" w:rsidRPr="006D367C">
        <w:t>,</w:t>
      </w:r>
    </w:p>
    <w:p w:rsidR="00427BFB" w:rsidRPr="006D367C" w:rsidRDefault="00E02AA0" w:rsidP="00427BFB">
      <w:pPr>
        <w:jc w:val="both"/>
      </w:pPr>
      <w:r>
        <w:t>Av. Presidente Vargas, 2536</w:t>
      </w:r>
      <w:r w:rsidR="00427BFB">
        <w:t>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3473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05588">
        <w:rPr>
          <w:rFonts w:ascii="Times New Roman" w:hAnsi="Times New Roman"/>
          <w:sz w:val="24"/>
        </w:rPr>
        <w:t xml:space="preserve"> 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E0558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05588">
        <w:rPr>
          <w:rFonts w:ascii="Times New Roman" w:hAnsi="Times New Roman"/>
          <w:sz w:val="24"/>
        </w:rPr>
        <w:t>18 de abril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E05588">
        <w:rPr>
          <w:rFonts w:ascii="Times New Roman" w:hAnsi="Times New Roman"/>
          <w:sz w:val="24"/>
        </w:rPr>
        <w:t>ta q</w:t>
      </w:r>
      <w:r w:rsidR="00623352">
        <w:rPr>
          <w:rFonts w:ascii="Times New Roman" w:hAnsi="Times New Roman"/>
          <w:sz w:val="24"/>
        </w:rPr>
        <w:t>ue</w:t>
      </w:r>
      <w:r w:rsidRPr="00AD6635">
        <w:rPr>
          <w:rFonts w:ascii="Times New Roman" w:hAnsi="Times New Roman"/>
          <w:sz w:val="24"/>
        </w:rPr>
        <w:t xml:space="preserve"> Vossa </w:t>
      </w:r>
      <w:r w:rsidR="00E02AA0">
        <w:rPr>
          <w:rFonts w:ascii="Times New Roman" w:hAnsi="Times New Roman"/>
          <w:sz w:val="24"/>
        </w:rPr>
        <w:t>Sen</w:t>
      </w:r>
      <w:r w:rsidR="00C6044F">
        <w:rPr>
          <w:rFonts w:ascii="Times New Roman" w:hAnsi="Times New Roman"/>
          <w:sz w:val="24"/>
        </w:rPr>
        <w:t>horia</w:t>
      </w:r>
      <w:r w:rsidR="00087572">
        <w:rPr>
          <w:rFonts w:ascii="Times New Roman" w:hAnsi="Times New Roman"/>
          <w:sz w:val="24"/>
        </w:rPr>
        <w:t xml:space="preserve"> </w:t>
      </w:r>
      <w:r w:rsidR="00E05588">
        <w:rPr>
          <w:rFonts w:ascii="Times New Roman" w:hAnsi="Times New Roman"/>
          <w:sz w:val="24"/>
        </w:rPr>
        <w:t xml:space="preserve">determine à empresa que executou a obra de saneamento na Rua Armando Riela, </w:t>
      </w:r>
      <w:r w:rsidR="00D03A5D">
        <w:rPr>
          <w:rFonts w:ascii="Times New Roman" w:hAnsi="Times New Roman"/>
          <w:sz w:val="24"/>
        </w:rPr>
        <w:t>Bairro Tamandaré</w:t>
      </w:r>
      <w:r w:rsidR="00D03A5D">
        <w:rPr>
          <w:rFonts w:ascii="Times New Roman" w:hAnsi="Times New Roman"/>
          <w:sz w:val="24"/>
        </w:rPr>
        <w:t xml:space="preserve"> </w:t>
      </w:r>
      <w:r w:rsidR="00E05588">
        <w:rPr>
          <w:rFonts w:ascii="Times New Roman" w:hAnsi="Times New Roman"/>
          <w:sz w:val="24"/>
        </w:rPr>
        <w:t>recupere as calçadas e o</w:t>
      </w:r>
      <w:r w:rsidR="00D03A5D">
        <w:rPr>
          <w:rFonts w:ascii="Times New Roman" w:hAnsi="Times New Roman"/>
          <w:sz w:val="24"/>
        </w:rPr>
        <w:t>s cordões (meio-fio)</w:t>
      </w:r>
      <w:r w:rsidR="00E05588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E05588" w:rsidRDefault="00E0558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05588" w:rsidRDefault="00E0558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empresa que executou a obra não deixou as calçadas em condições de uso seguro pelos pedestres, além dos meio-fios que foram retirados e danificados. As que foram reconstituídas, após a obra, ficaram em péssimo estado, com irregularidades que oferecem riscos a quem trafega pelo local.</w:t>
      </w:r>
    </w:p>
    <w:p w:rsidR="00E02AA0" w:rsidRDefault="00E02AA0" w:rsidP="0023473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E0558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7572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30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3352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27A16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288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044F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3A5D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2AA0"/>
    <w:rsid w:val="00E0409B"/>
    <w:rsid w:val="00E05588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A204E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347ED-E50B-4AA8-984E-D85B084C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2017-03-15T19:30:00Z</cp:lastPrinted>
  <dcterms:created xsi:type="dcterms:W3CDTF">2017-04-19T14:22:00Z</dcterms:created>
  <dcterms:modified xsi:type="dcterms:W3CDTF">2017-04-19T18:57:00Z</dcterms:modified>
</cp:coreProperties>
</file>