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3E0487" w:rsidRPr="003E0487" w:rsidRDefault="003E0487" w:rsidP="003E048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</w:rPr>
        <w:t>Of. nº 556/17-SG</w:t>
      </w:r>
      <w:r>
        <w:rPr>
          <w:rFonts w:ascii="Times New Roman" w:hAnsi="Times New Roman"/>
          <w:sz w:val="24"/>
          <w:szCs w:val="24"/>
        </w:rPr>
        <w:t>.</w:t>
      </w:r>
      <w:r w:rsidRPr="003E0487">
        <w:rPr>
          <w:rFonts w:ascii="Times New Roman" w:hAnsi="Times New Roman"/>
          <w:sz w:val="24"/>
          <w:szCs w:val="24"/>
        </w:rPr>
        <w:t xml:space="preserve"> </w:t>
      </w:r>
    </w:p>
    <w:p w:rsidR="003E0487" w:rsidRPr="003E0487" w:rsidRDefault="003E0487" w:rsidP="003E048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3E0487" w:rsidRPr="003E0487" w:rsidRDefault="003E0487" w:rsidP="003E048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</w:rPr>
        <w:t>Exmo. Sr. Leonardo Pascoal,</w:t>
      </w: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</w:rPr>
        <w:t>Prefeito Municipal de Esteio,</w:t>
      </w: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3E0487">
        <w:rPr>
          <w:rFonts w:ascii="Times New Roman" w:hAnsi="Times New Roman"/>
          <w:sz w:val="24"/>
          <w:szCs w:val="24"/>
        </w:rPr>
        <w:t>Clodovino</w:t>
      </w:r>
      <w:proofErr w:type="spellEnd"/>
      <w:r w:rsidRPr="003E0487">
        <w:rPr>
          <w:rFonts w:ascii="Times New Roman" w:hAnsi="Times New Roman"/>
          <w:sz w:val="24"/>
          <w:szCs w:val="24"/>
        </w:rPr>
        <w:t xml:space="preserve"> Soares,</w:t>
      </w: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3E0487">
        <w:rPr>
          <w:rFonts w:ascii="Times New Roman" w:hAnsi="Times New Roman"/>
          <w:sz w:val="24"/>
          <w:szCs w:val="24"/>
        </w:rPr>
        <w:t>Nesta Cidade.</w:t>
      </w: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3E0487" w:rsidRPr="003E0487" w:rsidRDefault="003E0487" w:rsidP="003E048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3E048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3E0487" w:rsidRPr="003E0487" w:rsidRDefault="003E0487" w:rsidP="003E048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E0487" w:rsidRPr="003E0487" w:rsidRDefault="003E0487" w:rsidP="003E0487">
      <w:pPr>
        <w:pStyle w:val="Recuodecorpodetexto"/>
        <w:ind w:right="282"/>
        <w:rPr>
          <w:rFonts w:ascii="Times New Roman" w:hAnsi="Times New Roman"/>
          <w:sz w:val="24"/>
        </w:rPr>
      </w:pPr>
      <w:r w:rsidRPr="003E0487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a Secretaria competente para que notifique o proprietário do terreno baldio localizado na Rua São Franscisco, ao lado do nº 861, no bairro Vila Olímpica. Fotos em Anexo.</w:t>
      </w:r>
    </w:p>
    <w:p w:rsidR="003E0487" w:rsidRPr="003E0487" w:rsidRDefault="003E0487" w:rsidP="003E0487">
      <w:pPr>
        <w:pStyle w:val="Recuodecorpodetexto"/>
        <w:ind w:right="282"/>
        <w:rPr>
          <w:rFonts w:ascii="Times New Roman" w:hAnsi="Times New Roman"/>
          <w:sz w:val="24"/>
        </w:rPr>
      </w:pPr>
    </w:p>
    <w:p w:rsidR="003E0487" w:rsidRPr="003E0487" w:rsidRDefault="003E0487" w:rsidP="003E048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3E0487">
        <w:rPr>
          <w:rFonts w:ascii="Times New Roman" w:hAnsi="Times New Roman"/>
          <w:sz w:val="24"/>
        </w:rPr>
        <w:tab/>
      </w:r>
      <w:r w:rsidRPr="003E048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3E0487" w:rsidRPr="003E0487" w:rsidRDefault="003E0487" w:rsidP="003E048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E0487" w:rsidRPr="003E0487" w:rsidRDefault="003E0487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E0487" w:rsidRPr="003E0487" w:rsidRDefault="003E0487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E0487" w:rsidRPr="003E0487" w:rsidRDefault="003E0487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E0487" w:rsidRPr="003E0487" w:rsidRDefault="003E0487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3E048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3E0487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E0487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C2A4-7019-4124-BE50-B0357716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2017-04-26T18:24:00Z</dcterms:created>
  <dcterms:modified xsi:type="dcterms:W3CDTF">2017-04-26T18:24:00Z</dcterms:modified>
</cp:coreProperties>
</file>