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407D0E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595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10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07D0E">
        <w:rPr>
          <w:rFonts w:ascii="Times New Roman" w:hAnsi="Times New Roman"/>
          <w:sz w:val="24"/>
          <w:szCs w:val="24"/>
        </w:rPr>
        <w:t>lma. Sra. Tatiana Tanara</w:t>
      </w:r>
      <w:r w:rsidR="003777C7" w:rsidRPr="00DB26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3BA0" w:rsidRDefault="00407D0E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Cidadania e Desenvolvimento Social</w:t>
      </w:r>
      <w:r w:rsidR="00203BA0">
        <w:rPr>
          <w:rFonts w:ascii="Times New Roman" w:hAnsi="Times New Roman"/>
          <w:sz w:val="24"/>
          <w:szCs w:val="24"/>
          <w:lang w:val="pt-PT"/>
        </w:rPr>
        <w:t>,</w:t>
      </w:r>
    </w:p>
    <w:p w:rsidR="00203BA0" w:rsidRDefault="00407D0E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407D0E">
        <w:rPr>
          <w:rFonts w:ascii="Times New Roman" w:hAnsi="Times New Roman"/>
          <w:sz w:val="24"/>
          <w:szCs w:val="24"/>
        </w:rPr>
        <w:t xml:space="preserve">Rua Eng. </w:t>
      </w:r>
      <w:proofErr w:type="spellStart"/>
      <w:r w:rsidRPr="00407D0E">
        <w:rPr>
          <w:rFonts w:ascii="Times New Roman" w:hAnsi="Times New Roman"/>
          <w:sz w:val="24"/>
          <w:szCs w:val="24"/>
        </w:rPr>
        <w:t>Hener</w:t>
      </w:r>
      <w:proofErr w:type="spellEnd"/>
      <w:r w:rsidRPr="00407D0E">
        <w:rPr>
          <w:rFonts w:ascii="Times New Roman" w:hAnsi="Times New Roman"/>
          <w:sz w:val="24"/>
          <w:szCs w:val="24"/>
        </w:rPr>
        <w:t xml:space="preserve"> de Souza Nunes, 102 - Centro (3° andar)</w:t>
      </w:r>
      <w:r w:rsidR="00203BA0">
        <w:rPr>
          <w:rFonts w:ascii="Times New Roman" w:hAnsi="Times New Roman"/>
          <w:sz w:val="24"/>
          <w:szCs w:val="24"/>
          <w:lang w:val="pt-PT"/>
        </w:rPr>
        <w:t>,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407D0E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Senhora Secretária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407D0E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>Vereador Euclides Castro</w:t>
      </w:r>
      <w:r w:rsidR="00E24EE5">
        <w:rPr>
          <w:rFonts w:ascii="Times New Roman" w:hAnsi="Times New Roman"/>
          <w:sz w:val="24"/>
        </w:rPr>
        <w:t>, ap</w:t>
      </w:r>
      <w:r w:rsidR="00720488">
        <w:rPr>
          <w:rFonts w:ascii="Times New Roman" w:hAnsi="Times New Roman"/>
          <w:sz w:val="24"/>
        </w:rPr>
        <w:t>rovado em Sessão Ordinária de 09</w:t>
      </w:r>
      <w:r w:rsidR="00E24EE5">
        <w:rPr>
          <w:rFonts w:ascii="Times New Roman" w:hAnsi="Times New Roman"/>
          <w:sz w:val="24"/>
        </w:rPr>
        <w:t xml:space="preserve"> de maio, encaminha moção de parabenização </w:t>
      </w:r>
      <w:r w:rsidR="00407D0E">
        <w:rPr>
          <w:rFonts w:ascii="Times New Roman" w:hAnsi="Times New Roman"/>
          <w:sz w:val="24"/>
        </w:rPr>
        <w:t>pelo trabalho desenvolvido através da Feira de Oportunidades de Esteio, que conseguiu oportunizar as pessoas, possibilidades de trabalho, geração de renda e qualificação profissiona</w:t>
      </w:r>
      <w:r w:rsidR="00872116">
        <w:rPr>
          <w:rFonts w:ascii="Times New Roman" w:hAnsi="Times New Roman"/>
          <w:sz w:val="24"/>
        </w:rPr>
        <w:t>l</w:t>
      </w:r>
      <w:r w:rsidR="00407D0E">
        <w:rPr>
          <w:rFonts w:ascii="Times New Roman" w:hAnsi="Times New Roman"/>
          <w:sz w:val="24"/>
        </w:rPr>
        <w:t xml:space="preserve"> neste momento de crise econômica. </w:t>
      </w:r>
    </w:p>
    <w:p w:rsidR="00AE0E2A" w:rsidRDefault="00AE0E2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F60AA" w:rsidRDefault="00872116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atenção</w:t>
      </w:r>
      <w:bookmarkStart w:id="0" w:name="_GoBack"/>
      <w:bookmarkEnd w:id="0"/>
      <w:r w:rsidR="00AE0E2A">
        <w:rPr>
          <w:rFonts w:ascii="Times New Roman" w:hAnsi="Times New Roman"/>
          <w:sz w:val="24"/>
        </w:rPr>
        <w:t xml:space="preserve"> </w:t>
      </w:r>
      <w:r w:rsidR="00407D0E">
        <w:rPr>
          <w:rFonts w:ascii="Times New Roman" w:hAnsi="Times New Roman"/>
          <w:sz w:val="24"/>
        </w:rPr>
        <w:t>ao belíssimo trabalho desempenhado no seu lançamento, este vereador gostaria de parabenizar todos os envolvidos na realização deste importante evento, principalmente pela competência e credibilidade de seus idealizadores.</w:t>
      </w:r>
    </w:p>
    <w:p w:rsidR="00AE0E2A" w:rsidRDefault="00AE0E2A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</w:t>
      </w:r>
    </w:p>
    <w:p w:rsidR="003777C7" w:rsidRPr="00DB26CF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0F60AA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0F60AA" w:rsidP="00245F5C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</w:t>
      </w:r>
      <w:r w:rsidR="005E7F55">
        <w:rPr>
          <w:rFonts w:ascii="Times New Roman" w:hAnsi="Times New Roman"/>
          <w:lang w:val="pt-PT"/>
        </w:rPr>
        <w:t xml:space="preserve">                                </w:t>
      </w:r>
      <w:r w:rsidR="00245F5C" w:rsidRPr="00245F5C">
        <w:rPr>
          <w:rFonts w:ascii="Times New Roman" w:hAnsi="Times New Roman"/>
          <w:lang w:val="pt-PT"/>
        </w:rPr>
        <w:t>Euclides Castro,</w:t>
      </w:r>
    </w:p>
    <w:p w:rsidR="0035079D" w:rsidRPr="00DB26CF" w:rsidRDefault="000F60AA" w:rsidP="00E42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</w:t>
      </w:r>
      <w:r w:rsidR="005E7F55">
        <w:rPr>
          <w:rFonts w:ascii="Times New Roman" w:hAnsi="Times New Roman"/>
        </w:rPr>
        <w:t xml:space="preserve">                                </w:t>
      </w:r>
      <w:r w:rsidR="00245F5C" w:rsidRPr="00245F5C">
        <w:rPr>
          <w:rFonts w:ascii="Times New Roman" w:hAnsi="Times New Roman"/>
        </w:rPr>
        <w:t>Vereador Proponente.</w:t>
      </w:r>
    </w:p>
    <w:sectPr w:rsidR="0035079D" w:rsidRPr="00DB26CF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0E" w:rsidRDefault="00407D0E" w:rsidP="0094358D">
      <w:pPr>
        <w:spacing w:after="0" w:line="240" w:lineRule="auto"/>
      </w:pPr>
      <w:r>
        <w:separator/>
      </w:r>
    </w:p>
  </w:endnote>
  <w:endnote w:type="continuationSeparator" w:id="0">
    <w:p w:rsidR="00407D0E" w:rsidRDefault="00407D0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0E" w:rsidRDefault="0087211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07D0E" w:rsidRPr="00C865C6">
      <w:rPr>
        <w:b/>
        <w:sz w:val="28"/>
        <w:szCs w:val="28"/>
      </w:rPr>
      <w:tab/>
    </w:r>
    <w:r w:rsidR="00407D0E" w:rsidRPr="00A2332B">
      <w:rPr>
        <w:b/>
        <w:sz w:val="28"/>
        <w:szCs w:val="28"/>
      </w:rPr>
      <w:t>O PODER LEGISLATIVO É O ESTEIO DA DEMOCRACIA</w:t>
    </w:r>
  </w:p>
  <w:p w:rsidR="00407D0E" w:rsidRPr="00AE0092" w:rsidRDefault="0087211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07D0E" w:rsidRPr="00D10F58" w:rsidRDefault="00407D0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07D0E" w:rsidRPr="00D10F58" w:rsidRDefault="00407D0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07D0E" w:rsidRPr="0094589C" w:rsidRDefault="00407D0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07D0E">
      <w:t>Rua 24 de Agosto, 535 – CEP 93265-169 – Esteio/RS – Fone: (51) 3458.5000</w:t>
    </w:r>
  </w:p>
  <w:p w:rsidR="00407D0E" w:rsidRDefault="00407D0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0E" w:rsidRDefault="00407D0E" w:rsidP="0094358D">
      <w:pPr>
        <w:spacing w:after="0" w:line="240" w:lineRule="auto"/>
      </w:pPr>
      <w:r>
        <w:separator/>
      </w:r>
    </w:p>
  </w:footnote>
  <w:footnote w:type="continuationSeparator" w:id="0">
    <w:p w:rsidR="00407D0E" w:rsidRDefault="00407D0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0E" w:rsidRPr="001B39FF" w:rsidRDefault="00407D0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07D0E" w:rsidRPr="001B39FF" w:rsidRDefault="00407D0E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A1FA7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07D0E"/>
    <w:rsid w:val="00447BBD"/>
    <w:rsid w:val="004550B4"/>
    <w:rsid w:val="004675CC"/>
    <w:rsid w:val="004E53A3"/>
    <w:rsid w:val="00523BC8"/>
    <w:rsid w:val="005E401A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825703"/>
    <w:rsid w:val="0086329A"/>
    <w:rsid w:val="00872116"/>
    <w:rsid w:val="008D6406"/>
    <w:rsid w:val="008E283B"/>
    <w:rsid w:val="008F4CC8"/>
    <w:rsid w:val="00911B9A"/>
    <w:rsid w:val="0094358D"/>
    <w:rsid w:val="0094589C"/>
    <w:rsid w:val="00947562"/>
    <w:rsid w:val="009B23BD"/>
    <w:rsid w:val="00A2332B"/>
    <w:rsid w:val="00AE0092"/>
    <w:rsid w:val="00AE0E2A"/>
    <w:rsid w:val="00B731DD"/>
    <w:rsid w:val="00BA74FA"/>
    <w:rsid w:val="00BE55CB"/>
    <w:rsid w:val="00BF6A60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F57D-121C-4264-B9B5-C4DBFA7D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3</cp:revision>
  <cp:lastPrinted>2017-04-26T17:38:00Z</cp:lastPrinted>
  <dcterms:created xsi:type="dcterms:W3CDTF">2017-05-10T14:54:00Z</dcterms:created>
  <dcterms:modified xsi:type="dcterms:W3CDTF">2017-05-11T12:50:00Z</dcterms:modified>
</cp:coreProperties>
</file>