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1121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A03D64">
        <w:rPr>
          <w:rFonts w:ascii="Times New Roman" w:hAnsi="Times New Roman"/>
          <w:sz w:val="24"/>
        </w:rPr>
        <w:t>determine a S</w:t>
      </w:r>
      <w:r w:rsidR="00E652CF">
        <w:rPr>
          <w:rFonts w:ascii="Times New Roman" w:hAnsi="Times New Roman"/>
          <w:sz w:val="24"/>
        </w:rPr>
        <w:t xml:space="preserve">ecretaria competente, </w:t>
      </w:r>
      <w:r w:rsidR="00A03D64">
        <w:rPr>
          <w:rFonts w:ascii="Times New Roman" w:hAnsi="Times New Roman"/>
          <w:sz w:val="24"/>
        </w:rPr>
        <w:t>qu</w:t>
      </w:r>
      <w:r w:rsidR="00112139">
        <w:rPr>
          <w:rFonts w:ascii="Times New Roman" w:hAnsi="Times New Roman"/>
          <w:sz w:val="24"/>
        </w:rPr>
        <w:t>e</w:t>
      </w:r>
      <w:r w:rsidR="00A03D64">
        <w:rPr>
          <w:rFonts w:ascii="Times New Roman" w:hAnsi="Times New Roman"/>
          <w:sz w:val="24"/>
        </w:rPr>
        <w:t xml:space="preserve"> faça</w:t>
      </w:r>
      <w:bookmarkStart w:id="0" w:name="_GoBack"/>
      <w:bookmarkEnd w:id="0"/>
      <w:r w:rsidR="00A03D64">
        <w:rPr>
          <w:rFonts w:ascii="Times New Roman" w:hAnsi="Times New Roman"/>
          <w:sz w:val="24"/>
        </w:rPr>
        <w:t xml:space="preserve"> o</w:t>
      </w:r>
      <w:r w:rsidR="00112139">
        <w:rPr>
          <w:rFonts w:ascii="Times New Roman" w:hAnsi="Times New Roman"/>
          <w:sz w:val="24"/>
        </w:rPr>
        <w:t xml:space="preserve"> conserto da boca de lobo, na Rua Floriano Maya D’Ávila, nº 101.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3D64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B936-4951-4DD9-88BE-F0F04CB3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2017-08-09T14:26:00Z</dcterms:created>
  <dcterms:modified xsi:type="dcterms:W3CDTF">2017-08-09T16:13:00Z</dcterms:modified>
</cp:coreProperties>
</file>