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52B70">
        <w:rPr>
          <w:rFonts w:ascii="Times New Roman" w:hAnsi="Times New Roman"/>
          <w:sz w:val="24"/>
          <w:szCs w:val="24"/>
        </w:rPr>
        <w:t>1344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9022A">
        <w:rPr>
          <w:rFonts w:ascii="Times New Roman" w:hAnsi="Times New Roman"/>
          <w:sz w:val="24"/>
          <w:szCs w:val="24"/>
          <w:lang w:val="pt-PT"/>
        </w:rPr>
        <w:t>25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9022A">
        <w:rPr>
          <w:rFonts w:ascii="Times New Roman" w:hAnsi="Times New Roman"/>
          <w:sz w:val="24"/>
        </w:rPr>
        <w:t>24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a secretaria competente, para </w:t>
      </w:r>
      <w:r w:rsidR="00352B70">
        <w:rPr>
          <w:rFonts w:ascii="Times New Roman" w:hAnsi="Times New Roman"/>
          <w:sz w:val="24"/>
        </w:rPr>
        <w:t xml:space="preserve">o conserto da cratera no asfalto da </w:t>
      </w:r>
      <w:proofErr w:type="gramStart"/>
      <w:r w:rsidR="00352B70">
        <w:rPr>
          <w:rFonts w:ascii="Times New Roman" w:hAnsi="Times New Roman"/>
          <w:sz w:val="24"/>
        </w:rPr>
        <w:t>rua</w:t>
      </w:r>
      <w:proofErr w:type="gramEnd"/>
      <w:r w:rsidR="00352B70">
        <w:rPr>
          <w:rFonts w:ascii="Times New Roman" w:hAnsi="Times New Roman"/>
          <w:sz w:val="24"/>
        </w:rPr>
        <w:t xml:space="preserve"> Santana, próximo ao n° 934, o qual já está aparecendo os paralelepípedos.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proofErr w:type="gramStart"/>
      <w:r w:rsidR="00352B70">
        <w:rPr>
          <w:rFonts w:ascii="Times New Roman" w:hAnsi="Times New Roman"/>
          <w:sz w:val="24"/>
        </w:rPr>
        <w:t>a</w:t>
      </w:r>
      <w:proofErr w:type="gramEnd"/>
      <w:r w:rsidR="00352B70">
        <w:rPr>
          <w:rFonts w:ascii="Times New Roman" w:hAnsi="Times New Roman"/>
          <w:sz w:val="24"/>
        </w:rPr>
        <w:t xml:space="preserve"> medida que esta avenida é uito movimentada, a cratera está enorme , assim os carros desviam do buraco e podem atingir outros automóveis /motocicletas/pedestre que estão passando pelo mesmo local, além do dado que causa aos carros que passam pelo buraco.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012A0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012A0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A7200-5CF0-401C-A8FE-E6860320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2017-10-25T12:46:00Z</dcterms:created>
  <dcterms:modified xsi:type="dcterms:W3CDTF">2017-10-25T12:58:00Z</dcterms:modified>
</cp:coreProperties>
</file>