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02FC" w:rsidRDefault="001102F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B4437">
        <w:rPr>
          <w:rFonts w:ascii="Times New Roman" w:hAnsi="Times New Roman"/>
          <w:sz w:val="24"/>
          <w:szCs w:val="24"/>
        </w:rPr>
        <w:t>1532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F30C3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D96CE6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a necessidade de </w:t>
      </w:r>
      <w:r w:rsidR="00AB4437">
        <w:rPr>
          <w:rFonts w:ascii="Times New Roman" w:hAnsi="Times New Roman"/>
          <w:sz w:val="24"/>
        </w:rPr>
        <w:t xml:space="preserve">intensificação das rondas policiais nas imediações da Praça </w:t>
      </w:r>
      <w:r w:rsidR="0028717F">
        <w:rPr>
          <w:rFonts w:ascii="Times New Roman" w:hAnsi="Times New Roman"/>
          <w:sz w:val="24"/>
        </w:rPr>
        <w:t xml:space="preserve">do </w:t>
      </w:r>
      <w:r w:rsidR="00AB4437">
        <w:rPr>
          <w:rFonts w:ascii="Times New Roman" w:hAnsi="Times New Roman"/>
          <w:sz w:val="24"/>
        </w:rPr>
        <w:t>Premem, Tamandaré.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4175E4" w:rsidRDefault="00343FA2" w:rsidP="0028717F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B4437">
        <w:rPr>
          <w:rFonts w:ascii="Times New Roman" w:hAnsi="Times New Roman"/>
          <w:sz w:val="24"/>
        </w:rPr>
        <w:t xml:space="preserve">sabemos do esforço em atender as reivindicações e também da grande demanda em nosso município, mas solicitamos um reforço em pontos mais críticos onde recentemente houve registros de tentativas de furtos e roubos, a moradora que nos requereu maior policiamento conta sobre a insegurança de andar nas imediações da localidade, onde ocorrem frequentemente assaltos a qualquer hora do dia. 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Default="0028717F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102FC" w:rsidRDefault="001102FC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1102FC" w:rsidRDefault="001102FC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28717F" w:rsidRPr="00707A98" w:rsidRDefault="0028717F" w:rsidP="0028717F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1532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28717F" w:rsidRPr="00707A98" w:rsidRDefault="0028717F" w:rsidP="0028717F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06 de Dezembro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28717F" w:rsidRPr="00707A98" w:rsidRDefault="0028717F" w:rsidP="0028717F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707A98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Cel. Major Rogério Pereira Martins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73FE632A" wp14:editId="012F434A">
            <wp:simplePos x="0" y="0"/>
            <wp:positionH relativeFrom="margin">
              <wp:posOffset>763270</wp:posOffset>
            </wp:positionH>
            <wp:positionV relativeFrom="margin">
              <wp:posOffset>1299845</wp:posOffset>
            </wp:positionV>
            <wp:extent cx="4062730" cy="374269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Comandante do 34°BPM de Esteio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28717F" w:rsidRPr="00707A98" w:rsidRDefault="0028717F" w:rsidP="0028717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8717F" w:rsidRPr="00707A98" w:rsidRDefault="0028717F" w:rsidP="0028717F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28717F" w:rsidRPr="00707A98" w:rsidRDefault="0028717F" w:rsidP="0028717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8717F" w:rsidRDefault="0028717F" w:rsidP="0028717F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 Vereador Euclides Castro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05 de Dezembro</w:t>
      </w:r>
      <w:r w:rsidRPr="00707A98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 intensifique as rondas policiais nas imediações da Praça do Premem, Tamandaré.</w:t>
      </w:r>
    </w:p>
    <w:p w:rsidR="0028717F" w:rsidRDefault="0028717F" w:rsidP="0028717F">
      <w:pPr>
        <w:pStyle w:val="Recuodecorpodetexto"/>
        <w:ind w:right="282"/>
        <w:rPr>
          <w:rFonts w:ascii="Times New Roman" w:hAnsi="Times New Roman"/>
          <w:sz w:val="24"/>
        </w:rPr>
      </w:pPr>
    </w:p>
    <w:p w:rsidR="0028717F" w:rsidRDefault="0028717F" w:rsidP="0028717F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sabemos do esforço da Brigada Militar em atender as reivindicações e também da grande demanda em nosso município, mas solicitamos um reforço em pontos mais críticos onde recentemente houve registros de tentativas de furtos e roubos, a moradora que nos requereu maior policiamento conta sobre a insegurança de andar nas imediações da localidade, onde ocorrem frequentemente assaltos a qualquer hora do dia. </w:t>
      </w:r>
    </w:p>
    <w:p w:rsidR="0028717F" w:rsidRDefault="0028717F" w:rsidP="0028717F">
      <w:pPr>
        <w:pStyle w:val="Recuodecorpodetexto"/>
        <w:ind w:right="282"/>
        <w:rPr>
          <w:rFonts w:ascii="Times New Roman" w:hAnsi="Times New Roman"/>
          <w:sz w:val="24"/>
        </w:rPr>
      </w:pPr>
    </w:p>
    <w:p w:rsidR="0028717F" w:rsidRPr="00707A98" w:rsidRDefault="0028717F" w:rsidP="0028717F">
      <w:pPr>
        <w:pStyle w:val="Recuodecorpodetexto"/>
        <w:ind w:right="282"/>
        <w:rPr>
          <w:rFonts w:ascii="Times New Roman" w:hAnsi="Times New Roman"/>
          <w:sz w:val="24"/>
        </w:rPr>
      </w:pPr>
    </w:p>
    <w:p w:rsidR="0028717F" w:rsidRPr="00707A98" w:rsidRDefault="0028717F" w:rsidP="0028717F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28717F" w:rsidRPr="00707A98" w:rsidRDefault="0028717F" w:rsidP="0028717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8717F" w:rsidRPr="00707A98" w:rsidRDefault="0028717F" w:rsidP="0028717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8717F" w:rsidRPr="00707A98" w:rsidRDefault="0028717F" w:rsidP="0028717F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8717F" w:rsidRPr="00707A98" w:rsidRDefault="0028717F" w:rsidP="0028717F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28717F" w:rsidRDefault="0028717F" w:rsidP="0028717F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28717F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C3" w:rsidRDefault="00F76E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F76E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F30C3" w:rsidRPr="00D10F58" w:rsidRDefault="00CF30C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F30C3" w:rsidRPr="00D10F58" w:rsidRDefault="00CF30C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F30C3" w:rsidRPr="0094589C" w:rsidRDefault="00CF30C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F30C3" w:rsidRPr="00D10F58" w:rsidRDefault="00CF30C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F30C3" w:rsidRPr="00D10F58" w:rsidRDefault="00CF30C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F30C3" w:rsidRPr="0094589C" w:rsidRDefault="00CF30C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102FC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8717F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B731DD"/>
    <w:rsid w:val="00BA0F30"/>
    <w:rsid w:val="00BA2E83"/>
    <w:rsid w:val="00BA74FA"/>
    <w:rsid w:val="00C07653"/>
    <w:rsid w:val="00C8419A"/>
    <w:rsid w:val="00C865C6"/>
    <w:rsid w:val="00C95A32"/>
    <w:rsid w:val="00CF30C3"/>
    <w:rsid w:val="00D025FA"/>
    <w:rsid w:val="00D10F58"/>
    <w:rsid w:val="00D658E9"/>
    <w:rsid w:val="00D9683F"/>
    <w:rsid w:val="00D96CE6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563B-AB88-4AFD-9AF8-0B1842DC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6</cp:revision>
  <cp:lastPrinted>2017-05-31T17:34:00Z</cp:lastPrinted>
  <dcterms:created xsi:type="dcterms:W3CDTF">2017-12-06T13:56:00Z</dcterms:created>
  <dcterms:modified xsi:type="dcterms:W3CDTF">2017-12-06T17:09:00Z</dcterms:modified>
</cp:coreProperties>
</file>