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108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970CF6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colocação de brita no </w:t>
      </w:r>
      <w:proofErr w:type="gramStart"/>
      <w:r w:rsidR="00AD4AA4">
        <w:rPr>
          <w:rFonts w:ascii="Times New Roman" w:hAnsi="Times New Roman"/>
          <w:sz w:val="24"/>
        </w:rPr>
        <w:t>beco</w:t>
      </w:r>
      <w:proofErr w:type="gramEnd"/>
      <w:r w:rsidR="00AD4AA4">
        <w:rPr>
          <w:rFonts w:ascii="Times New Roman" w:hAnsi="Times New Roman"/>
          <w:sz w:val="24"/>
        </w:rPr>
        <w:t xml:space="preserve"> 06 da </w:t>
      </w:r>
      <w:r w:rsidR="006C7A3F">
        <w:rPr>
          <w:rFonts w:ascii="Times New Roman" w:hAnsi="Times New Roman"/>
          <w:sz w:val="24"/>
        </w:rPr>
        <w:t>Vila E</w:t>
      </w:r>
      <w:r w:rsidR="00AD4AA4">
        <w:rPr>
          <w:rFonts w:ascii="Times New Roman" w:hAnsi="Times New Roman"/>
          <w:sz w:val="24"/>
        </w:rPr>
        <w:t>sperança</w:t>
      </w:r>
      <w:r w:rsidR="006C7A3F">
        <w:rPr>
          <w:rFonts w:ascii="Times New Roman" w:hAnsi="Times New Roman"/>
          <w:sz w:val="24"/>
        </w:rPr>
        <w:t>, proporcionando melhores condições para deslocamento das crianças para a escola, principalmente em dias de chuva</w:t>
      </w:r>
      <w:r w:rsidR="00AD4AA4">
        <w:rPr>
          <w:rFonts w:ascii="Times New Roman" w:hAnsi="Times New Roman"/>
          <w:sz w:val="24"/>
        </w:rPr>
        <w:t xml:space="preserve">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7E46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C7A3F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0CF6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CC48-B7AE-4D66-99B4-64C61C0E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2018-03-01T15:07:00Z</dcterms:created>
  <dcterms:modified xsi:type="dcterms:W3CDTF">2018-03-02T16:13:00Z</dcterms:modified>
</cp:coreProperties>
</file>