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A6758">
        <w:rPr>
          <w:rFonts w:ascii="Times New Roman" w:hAnsi="Times New Roman"/>
          <w:sz w:val="24"/>
          <w:szCs w:val="24"/>
        </w:rPr>
        <w:t>10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D4AA4">
        <w:rPr>
          <w:rFonts w:ascii="Times New Roman" w:hAnsi="Times New Roman"/>
          <w:sz w:val="24"/>
          <w:szCs w:val="24"/>
          <w:lang w:val="pt-PT"/>
        </w:rPr>
        <w:t>01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1B624E" w:rsidP="001B624E">
      <w:pPr>
        <w:tabs>
          <w:tab w:val="left" w:pos="2565"/>
        </w:tabs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bookmarkStart w:id="0" w:name="_GoBack"/>
      <w:bookmarkEnd w:id="0"/>
      <w:r w:rsidR="00715DE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A6758">
        <w:rPr>
          <w:rFonts w:ascii="Times New Roman" w:hAnsi="Times New Roman"/>
          <w:sz w:val="24"/>
        </w:rPr>
        <w:t xml:space="preserve">Ari </w:t>
      </w:r>
      <w:r w:rsidR="00391E13">
        <w:rPr>
          <w:rFonts w:ascii="Times New Roman" w:hAnsi="Times New Roman"/>
          <w:sz w:val="24"/>
        </w:rPr>
        <w:t>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21F10">
        <w:rPr>
          <w:rFonts w:ascii="Times New Roman" w:hAnsi="Times New Roman"/>
          <w:sz w:val="24"/>
        </w:rPr>
        <w:t>2</w:t>
      </w:r>
      <w:r w:rsidR="000D1089">
        <w:rPr>
          <w:rFonts w:ascii="Times New Roman" w:hAnsi="Times New Roman"/>
          <w:sz w:val="24"/>
        </w:rPr>
        <w:t>7</w:t>
      </w:r>
      <w:r w:rsidR="005162E7">
        <w:rPr>
          <w:rFonts w:ascii="Times New Roman" w:hAnsi="Times New Roman"/>
          <w:sz w:val="24"/>
        </w:rPr>
        <w:t xml:space="preserve"> de </w:t>
      </w:r>
      <w:r w:rsidR="002947DE">
        <w:rPr>
          <w:rFonts w:ascii="Times New Roman" w:hAnsi="Times New Roman"/>
          <w:sz w:val="24"/>
        </w:rPr>
        <w:t>f</w:t>
      </w:r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9B37FB">
        <w:rPr>
          <w:rFonts w:ascii="Times New Roman" w:hAnsi="Times New Roman"/>
          <w:sz w:val="24"/>
        </w:rPr>
        <w:t>a</w:t>
      </w:r>
      <w:r w:rsidR="001A6758">
        <w:rPr>
          <w:rFonts w:ascii="Times New Roman" w:hAnsi="Times New Roman"/>
          <w:sz w:val="24"/>
        </w:rPr>
        <w:t xml:space="preserve"> verifi</w:t>
      </w:r>
      <w:r w:rsidR="009B37FB">
        <w:rPr>
          <w:rFonts w:ascii="Times New Roman" w:hAnsi="Times New Roman"/>
          <w:sz w:val="24"/>
        </w:rPr>
        <w:t>cação</w:t>
      </w:r>
      <w:r w:rsidR="001A6758">
        <w:rPr>
          <w:rFonts w:ascii="Times New Roman" w:hAnsi="Times New Roman"/>
          <w:sz w:val="24"/>
        </w:rPr>
        <w:t xml:space="preserve"> </w:t>
      </w:r>
      <w:r w:rsidR="009B37FB">
        <w:rPr>
          <w:rFonts w:ascii="Times New Roman" w:hAnsi="Times New Roman"/>
          <w:sz w:val="24"/>
        </w:rPr>
        <w:t>d</w:t>
      </w:r>
      <w:r w:rsidR="001A6758">
        <w:rPr>
          <w:rFonts w:ascii="Times New Roman" w:hAnsi="Times New Roman"/>
          <w:sz w:val="24"/>
        </w:rPr>
        <w:t>as condições estruturais do poste localizado na Rua João Goulart, 297, esquina com a Juscelino Kubitschek</w:t>
      </w:r>
      <w:r w:rsidR="00AD4AA4">
        <w:rPr>
          <w:rFonts w:ascii="Times New Roman" w:hAnsi="Times New Roman"/>
          <w:sz w:val="24"/>
        </w:rPr>
        <w:t xml:space="preserve">. 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A6758">
        <w:rPr>
          <w:rFonts w:ascii="Times New Roman" w:hAnsi="Times New Roman"/>
          <w:sz w:val="24"/>
        </w:rPr>
        <w:t xml:space="preserve">o equipamento apresenta sinais de deteriorização, inclusive a empresa de energia já fixou um apoio ao lado, mas este também esta cedendo. Além disto, a lâmpada está desligada e os fios da rede telefônica estão caídos.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C53888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A6758"/>
    <w:rsid w:val="001B1B41"/>
    <w:rsid w:val="001B39FF"/>
    <w:rsid w:val="001B624E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91E13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B37FB"/>
    <w:rsid w:val="009C138C"/>
    <w:rsid w:val="009F606E"/>
    <w:rsid w:val="00A1682A"/>
    <w:rsid w:val="00A21F10"/>
    <w:rsid w:val="00A2332B"/>
    <w:rsid w:val="00A35999"/>
    <w:rsid w:val="00A54C3A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1F612D68"/>
  <w15:docId w15:val="{7E544AFC-1FED-4442-B96A-9188381B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75136-5D26-44C5-A72A-9138F682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5</cp:revision>
  <cp:lastPrinted>2018-03-02T16:38:00Z</cp:lastPrinted>
  <dcterms:created xsi:type="dcterms:W3CDTF">2018-03-01T16:05:00Z</dcterms:created>
  <dcterms:modified xsi:type="dcterms:W3CDTF">2018-03-02T16:38:00Z</dcterms:modified>
</cp:coreProperties>
</file>