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8304DA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64155">
        <w:rPr>
          <w:rFonts w:ascii="Times New Roman" w:hAnsi="Times New Roman"/>
          <w:sz w:val="24"/>
          <w:szCs w:val="24"/>
        </w:rPr>
        <w:t>139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8304D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23F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3552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3552C">
        <w:rPr>
          <w:rFonts w:ascii="Times New Roman" w:hAnsi="Times New Roman"/>
          <w:sz w:val="24"/>
        </w:rPr>
        <w:t>Comissão de Segurança Pública, Direitos Humanos e Direitos do Consumidor</w:t>
      </w:r>
      <w:r>
        <w:rPr>
          <w:rFonts w:ascii="Times New Roman" w:hAnsi="Times New Roman"/>
          <w:sz w:val="24"/>
        </w:rPr>
        <w:t>,</w:t>
      </w:r>
      <w:r w:rsidR="008355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8304DA">
        <w:rPr>
          <w:rFonts w:ascii="Times New Roman" w:hAnsi="Times New Roman"/>
          <w:sz w:val="24"/>
        </w:rPr>
        <w:t xml:space="preserve">à </w:t>
      </w:r>
      <w:r w:rsidR="00AD4AA4">
        <w:rPr>
          <w:rFonts w:ascii="Times New Roman" w:hAnsi="Times New Roman"/>
          <w:sz w:val="24"/>
        </w:rPr>
        <w:t>secretaria competente</w:t>
      </w:r>
      <w:r w:rsidR="00F06E64">
        <w:rPr>
          <w:rFonts w:ascii="Times New Roman" w:hAnsi="Times New Roman"/>
          <w:sz w:val="24"/>
        </w:rPr>
        <w:t xml:space="preserve"> a </w:t>
      </w:r>
      <w:r w:rsidR="0037251E">
        <w:rPr>
          <w:rFonts w:ascii="Times New Roman" w:hAnsi="Times New Roman"/>
          <w:sz w:val="24"/>
        </w:rPr>
        <w:t>pintura dos meio-fios nas ruas perpendiculares à Avenida Presidente Vargas, entre as ruas Dom Pedro e Pedro Lerbach</w:t>
      </w:r>
      <w:r w:rsidR="00A75CB3">
        <w:rPr>
          <w:rFonts w:ascii="Times New Roman" w:hAnsi="Times New Roman"/>
          <w:sz w:val="24"/>
        </w:rPr>
        <w:t>.</w:t>
      </w:r>
    </w:p>
    <w:p w:rsidR="0037251E" w:rsidRDefault="0037251E" w:rsidP="00AD23F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7251E" w:rsidRDefault="0037251E" w:rsidP="00AD23F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Comissão </w:t>
      </w:r>
      <w:r>
        <w:rPr>
          <w:rFonts w:ascii="Times New Roman" w:hAnsi="Times New Roman"/>
          <w:sz w:val="24"/>
        </w:rPr>
        <w:t>composta pelos Vereadores Márcio Alemão (PT), Mário Couto (PDT) e Ari da Center (PSB)</w:t>
      </w:r>
      <w:r>
        <w:rPr>
          <w:rFonts w:ascii="Times New Roman" w:hAnsi="Times New Roman"/>
          <w:sz w:val="24"/>
        </w:rPr>
        <w:t>,</w:t>
      </w:r>
      <w:r w:rsidR="00D64155">
        <w:rPr>
          <w:rFonts w:ascii="Times New Roman" w:hAnsi="Times New Roman"/>
          <w:sz w:val="24"/>
        </w:rPr>
        <w:t xml:space="preserve"> em razão das mudanças do estacionamento rotativo e das alterações nas vias públicas de responsabilidade da empresa contratada, inúmeras ruas seguem com o meio-fio na cor azul, causando confusão quanto à necessidade de pagar pela parada do veículo. É solicitado que a Prefeitura efetue a pintura ou encaminhe a demanda para a empresa contratada.</w:t>
      </w:r>
    </w:p>
    <w:p w:rsidR="00B94A15" w:rsidRDefault="00B94A15" w:rsidP="00F06E64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7CD8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CF3DA7">
    <w:pPr>
      <w:pStyle w:val="Cabealho"/>
      <w:ind w:firstLine="1134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CF3DA7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A3136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7251E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04DA"/>
    <w:rsid w:val="0083552C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2CE9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75CB3"/>
    <w:rsid w:val="00AA0A87"/>
    <w:rsid w:val="00AA2023"/>
    <w:rsid w:val="00AA2C91"/>
    <w:rsid w:val="00AB1686"/>
    <w:rsid w:val="00AB21AA"/>
    <w:rsid w:val="00AC5506"/>
    <w:rsid w:val="00AD23F9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3DA7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4155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06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D60E2CB"/>
  <w15:docId w15:val="{85AF338F-CB47-49B4-9B34-06AD4ED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6DA0-6F62-4DC3-9246-3E8AECD3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2</cp:revision>
  <cp:lastPrinted>2018-02-07T18:51:00Z</cp:lastPrinted>
  <dcterms:created xsi:type="dcterms:W3CDTF">2018-03-07T19:45:00Z</dcterms:created>
  <dcterms:modified xsi:type="dcterms:W3CDTF">2018-03-07T19:45:00Z</dcterms:modified>
</cp:coreProperties>
</file>