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125C5">
        <w:rPr>
          <w:rFonts w:ascii="Times New Roman" w:hAnsi="Times New Roman"/>
          <w:sz w:val="24"/>
          <w:szCs w:val="24"/>
        </w:rPr>
        <w:t>19</w:t>
      </w:r>
      <w:r w:rsidR="00E046BE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6388F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6388F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para </w:t>
      </w:r>
      <w:r w:rsidR="00E046BE">
        <w:rPr>
          <w:rFonts w:ascii="Times New Roman" w:hAnsi="Times New Roman"/>
          <w:sz w:val="24"/>
        </w:rPr>
        <w:t>que efetive a cobrança, por meio do seguro da obra de pavimentação e urbanização da Vila Guterres, que no final da Rua Mário Quintana apresenta problemas de entupimento da rede de esgoto e necessita de canos com maior dimensão.</w:t>
      </w:r>
    </w:p>
    <w:p w:rsidR="00E046BE" w:rsidRDefault="00E046BE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EF3C6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bookmarkStart w:id="0" w:name="_GoBack"/>
      <w:bookmarkEnd w:id="0"/>
      <w:r w:rsidR="00AB7056">
        <w:rPr>
          <w:rFonts w:ascii="Times New Roman" w:hAnsi="Times New Roman"/>
          <w:sz w:val="24"/>
        </w:rPr>
        <w:t xml:space="preserve">ereador </w:t>
      </w:r>
      <w:r w:rsidR="00E046BE">
        <w:rPr>
          <w:rFonts w:ascii="Times New Roman" w:hAnsi="Times New Roman"/>
          <w:sz w:val="24"/>
        </w:rPr>
        <w:t xml:space="preserve">as cinco últimas residências da Rua Mário </w:t>
      </w:r>
      <w:r w:rsidR="00F36B5B">
        <w:rPr>
          <w:rFonts w:ascii="Times New Roman" w:hAnsi="Times New Roman"/>
          <w:sz w:val="24"/>
        </w:rPr>
        <w:t>Q</w:t>
      </w:r>
      <w:r w:rsidR="00E046BE">
        <w:rPr>
          <w:rFonts w:ascii="Times New Roman" w:hAnsi="Times New Roman"/>
          <w:sz w:val="24"/>
        </w:rPr>
        <w:t>uintana têm apresentado problemas sistemáticos de entupimento na rede de esgosto evidenciando que o dimensionamento da rede, recentemente instal</w:t>
      </w:r>
      <w:r w:rsidR="00F36B5B">
        <w:rPr>
          <w:rFonts w:ascii="Times New Roman" w:hAnsi="Times New Roman"/>
          <w:sz w:val="24"/>
        </w:rPr>
        <w:t>a</w:t>
      </w:r>
      <w:r w:rsidR="00E046BE">
        <w:rPr>
          <w:rFonts w:ascii="Times New Roman" w:hAnsi="Times New Roman"/>
          <w:sz w:val="24"/>
        </w:rPr>
        <w:t>da não é adequado. Tendo em vista o período do seguro da obra, a presente solicitação tem por objetivo aletar o Poder Executivo para recorrer a este instrumento para resolver o problema que tem sido contornado com medidas paliativas.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62AEB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E1036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046BE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C67"/>
    <w:rsid w:val="00EF3E49"/>
    <w:rsid w:val="00F34879"/>
    <w:rsid w:val="00F36B5B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D7ED-A056-452B-AE9A-8695373D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2018-03-21T14:05:00Z</dcterms:created>
  <dcterms:modified xsi:type="dcterms:W3CDTF">2018-03-21T16:22:00Z</dcterms:modified>
</cp:coreProperties>
</file>