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125C5">
        <w:rPr>
          <w:rFonts w:ascii="Times New Roman" w:hAnsi="Times New Roman"/>
          <w:sz w:val="24"/>
          <w:szCs w:val="24"/>
        </w:rPr>
        <w:t>197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6388F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6388F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>determine a secretaria competente para realizar a eliminação de uma broca na calçada em frente a Floricultura Disconzi, ao lado do número 456, na Rua dos Ferroviários.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DF197D">
        <w:rPr>
          <w:rFonts w:ascii="Times New Roman" w:hAnsi="Times New Roman"/>
          <w:sz w:val="24"/>
        </w:rPr>
        <w:t xml:space="preserve">a broca está aberta e coloca em risco os pedestres </w:t>
      </w:r>
      <w:r w:rsidR="005D7CF0">
        <w:rPr>
          <w:rFonts w:ascii="Times New Roman" w:hAnsi="Times New Roman"/>
          <w:sz w:val="24"/>
        </w:rPr>
        <w:t xml:space="preserve">que 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>utilizam aquele passeio público.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9EB5-3DB9-481F-8261-3DA89AB1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2018-03-21T14:02:00Z</dcterms:created>
  <dcterms:modified xsi:type="dcterms:W3CDTF">2018-03-21T16:23:00Z</dcterms:modified>
</cp:coreProperties>
</file>