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0A0F33">
        <w:rPr>
          <w:rFonts w:ascii="Times New Roman" w:hAnsi="Times New Roman"/>
          <w:sz w:val="24"/>
          <w:szCs w:val="24"/>
        </w:rPr>
        <w:t>3</w:t>
      </w:r>
      <w:r w:rsidR="00555804">
        <w:rPr>
          <w:rFonts w:ascii="Times New Roman" w:hAnsi="Times New Roman"/>
          <w:sz w:val="24"/>
          <w:szCs w:val="24"/>
        </w:rPr>
        <w:t>7</w:t>
      </w:r>
      <w:r w:rsidR="004145E5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555804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55804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555804">
        <w:rPr>
          <w:rFonts w:ascii="Times New Roman" w:hAnsi="Times New Roman"/>
          <w:sz w:val="24"/>
        </w:rPr>
        <w:t xml:space="preserve">informe </w:t>
      </w:r>
      <w:r w:rsidR="004145E5">
        <w:rPr>
          <w:rFonts w:ascii="Times New Roman" w:hAnsi="Times New Roman"/>
          <w:sz w:val="24"/>
        </w:rPr>
        <w:t>o motivo da nova paralisação das obras de drenagem da Rua Bento Gonçalves.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145E5">
        <w:rPr>
          <w:rFonts w:ascii="Times New Roman" w:hAnsi="Times New Roman"/>
          <w:sz w:val="24"/>
        </w:rPr>
        <w:t xml:space="preserve">as obras de drenagem da Rua Bento Gonçalves foram paralisadas por diversas vezes causando apreensão de toda a comunidade. </w:t>
      </w:r>
      <w:bookmarkStart w:id="0" w:name="_GoBack"/>
      <w:bookmarkEnd w:id="0"/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1665BEED"/>
  <w15:docId w15:val="{5A03D36B-683D-46C8-8609-7EFFC532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5EF4-0EEC-4821-B040-63EF7387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2018-04-25T13:37:00Z</dcterms:created>
  <dcterms:modified xsi:type="dcterms:W3CDTF">2018-04-25T13:37:00Z</dcterms:modified>
</cp:coreProperties>
</file>